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B42F3" w14:textId="77777777" w:rsidR="00A957AA" w:rsidRPr="00CB6062" w:rsidRDefault="00E00131" w:rsidP="00A957AA">
      <w:pPr>
        <w:jc w:val="center"/>
        <w:rPr>
          <w:b/>
          <w:sz w:val="28"/>
          <w:szCs w:val="28"/>
          <w:lang w:val="en-GB"/>
        </w:rPr>
      </w:pPr>
      <w:r w:rsidRPr="00CB6062">
        <w:rPr>
          <w:b/>
          <w:sz w:val="28"/>
          <w:szCs w:val="28"/>
          <w:lang w:val="en-GB"/>
        </w:rPr>
        <w:t>OPERATION MANUAL OF THE EDISON SIMULATOR</w:t>
      </w:r>
      <w:r w:rsidR="00A957AA" w:rsidRPr="00CB6062">
        <w:rPr>
          <w:b/>
          <w:sz w:val="28"/>
          <w:szCs w:val="28"/>
          <w:lang w:val="en-GB"/>
        </w:rPr>
        <w:t xml:space="preserve"> </w:t>
      </w:r>
    </w:p>
    <w:p w14:paraId="67242ED4" w14:textId="77777777" w:rsidR="00593C2D" w:rsidRPr="00CB6062" w:rsidRDefault="00A957AA" w:rsidP="00A957AA">
      <w:pPr>
        <w:jc w:val="center"/>
        <w:rPr>
          <w:b/>
          <w:sz w:val="28"/>
          <w:szCs w:val="28"/>
          <w:lang w:val="en-GB"/>
        </w:rPr>
      </w:pPr>
      <w:r w:rsidRPr="00CB6062">
        <w:rPr>
          <w:sz w:val="28"/>
          <w:szCs w:val="28"/>
          <w:lang w:val="en-GB"/>
        </w:rPr>
        <w:t>(Engine Differential Integration Solver Over Numerical)</w:t>
      </w:r>
    </w:p>
    <w:p w14:paraId="722570F3" w14:textId="77777777" w:rsidR="00A957AA" w:rsidRPr="00CB6062" w:rsidRDefault="00E00131" w:rsidP="00CB6062">
      <w:pPr>
        <w:pStyle w:val="Ttulo1"/>
      </w:pPr>
      <w:r w:rsidRPr="00CB6062">
        <w:t>Introduction</w:t>
      </w:r>
    </w:p>
    <w:p w14:paraId="216B16BC" w14:textId="77777777" w:rsidR="00A957AA" w:rsidRPr="00CB6062" w:rsidRDefault="00E00131" w:rsidP="00A957AA">
      <w:pPr>
        <w:rPr>
          <w:lang w:val="en-GB"/>
        </w:rPr>
      </w:pPr>
      <w:r w:rsidRPr="00CB6062">
        <w:rPr>
          <w:lang w:val="en-GB"/>
        </w:rPr>
        <w:t>EDISON simulator has an interface created with app designer of the</w:t>
      </w:r>
      <w:r w:rsidR="00A957AA" w:rsidRPr="00CB6062">
        <w:rPr>
          <w:lang w:val="en-GB"/>
        </w:rPr>
        <w:t xml:space="preserve"> Matlab</w:t>
      </w:r>
      <w:r w:rsidR="000D6154" w:rsidRPr="00CB6062">
        <w:rPr>
          <w:lang w:val="en-GB"/>
        </w:rPr>
        <w:t>.</w:t>
      </w:r>
    </w:p>
    <w:p w14:paraId="2453F8E6" w14:textId="77777777" w:rsidR="00A957AA" w:rsidRPr="00CB6062" w:rsidRDefault="00E00131" w:rsidP="00A957AA">
      <w:pPr>
        <w:rPr>
          <w:lang w:val="en-GB"/>
        </w:rPr>
      </w:pPr>
      <w:r w:rsidRPr="00CB6062">
        <w:rPr>
          <w:lang w:val="en-GB"/>
        </w:rPr>
        <w:t xml:space="preserve">The </w:t>
      </w:r>
      <w:r w:rsidR="00612957" w:rsidRPr="00CB6062">
        <w:rPr>
          <w:lang w:val="en-GB"/>
        </w:rPr>
        <w:t xml:space="preserve">file that has to be executed is </w:t>
      </w:r>
      <w:r w:rsidR="00A957AA" w:rsidRPr="00CB6062">
        <w:rPr>
          <w:lang w:val="en-GB"/>
        </w:rPr>
        <w:t xml:space="preserve">“EDISON_v3.mlapp” </w:t>
      </w:r>
      <w:r w:rsidR="00612957" w:rsidRPr="00CB6062">
        <w:rPr>
          <w:lang w:val="en-GB"/>
        </w:rPr>
        <w:t>and needs the following files to run</w:t>
      </w:r>
      <w:r w:rsidR="00A957AA" w:rsidRPr="00CB6062">
        <w:rPr>
          <w:lang w:val="en-GB"/>
        </w:rPr>
        <w:t>:</w:t>
      </w:r>
    </w:p>
    <w:p w14:paraId="448057C9" w14:textId="77777777" w:rsidR="00A957AA" w:rsidRPr="00CB6062" w:rsidRDefault="00A957AA" w:rsidP="00A957AA">
      <w:pPr>
        <w:pStyle w:val="Prrafodelista"/>
        <w:numPr>
          <w:ilvl w:val="0"/>
          <w:numId w:val="1"/>
        </w:numPr>
        <w:rPr>
          <w:lang w:val="en-GB"/>
        </w:rPr>
      </w:pPr>
      <w:r w:rsidRPr="00CB6062">
        <w:rPr>
          <w:lang w:val="en-GB"/>
        </w:rPr>
        <w:t>EDISON_UI.m</w:t>
      </w:r>
    </w:p>
    <w:p w14:paraId="0AB497C2" w14:textId="77777777" w:rsidR="00A957AA" w:rsidRPr="00CB6062" w:rsidRDefault="00A957AA" w:rsidP="00A957AA">
      <w:pPr>
        <w:pStyle w:val="Prrafodelista"/>
        <w:numPr>
          <w:ilvl w:val="0"/>
          <w:numId w:val="1"/>
        </w:numPr>
        <w:rPr>
          <w:lang w:val="en-GB"/>
        </w:rPr>
      </w:pPr>
      <w:r w:rsidRPr="00CB6062">
        <w:rPr>
          <w:lang w:val="en-GB"/>
        </w:rPr>
        <w:t>datos_del_propulsante.m</w:t>
      </w:r>
    </w:p>
    <w:p w14:paraId="4D2EA9DE" w14:textId="77777777" w:rsidR="00A957AA" w:rsidRPr="00CB6062" w:rsidRDefault="00A957AA" w:rsidP="00A957AA">
      <w:pPr>
        <w:pStyle w:val="Prrafodelista"/>
        <w:numPr>
          <w:ilvl w:val="0"/>
          <w:numId w:val="1"/>
        </w:numPr>
        <w:rPr>
          <w:lang w:val="en-GB"/>
        </w:rPr>
      </w:pPr>
      <w:r w:rsidRPr="00CB6062">
        <w:rPr>
          <w:lang w:val="en-GB"/>
        </w:rPr>
        <w:t>ayn.m</w:t>
      </w:r>
    </w:p>
    <w:p w14:paraId="123792ED" w14:textId="77777777" w:rsidR="00A957AA" w:rsidRPr="00CB6062" w:rsidRDefault="00A957AA" w:rsidP="00A957AA">
      <w:pPr>
        <w:pStyle w:val="Prrafodelista"/>
        <w:numPr>
          <w:ilvl w:val="0"/>
          <w:numId w:val="1"/>
        </w:numPr>
        <w:rPr>
          <w:lang w:val="en-GB"/>
        </w:rPr>
      </w:pPr>
      <w:r w:rsidRPr="00CB6062">
        <w:rPr>
          <w:lang w:val="en-GB"/>
        </w:rPr>
        <w:t>r_burn.m</w:t>
      </w:r>
    </w:p>
    <w:p w14:paraId="790C4970" w14:textId="77777777" w:rsidR="00A957AA" w:rsidRPr="00CB6062" w:rsidRDefault="00A957AA" w:rsidP="00A957AA">
      <w:pPr>
        <w:pStyle w:val="Prrafodelista"/>
        <w:numPr>
          <w:ilvl w:val="0"/>
          <w:numId w:val="1"/>
        </w:numPr>
        <w:rPr>
          <w:lang w:val="en-GB"/>
        </w:rPr>
      </w:pPr>
      <w:r w:rsidRPr="00CB6062">
        <w:rPr>
          <w:lang w:val="en-GB"/>
        </w:rPr>
        <w:t>empuje_atenea_UI.m</w:t>
      </w:r>
    </w:p>
    <w:p w14:paraId="676A487E" w14:textId="77777777" w:rsidR="00A957AA" w:rsidRPr="00CB6062" w:rsidRDefault="00A957AA" w:rsidP="00A957AA">
      <w:pPr>
        <w:pStyle w:val="Prrafodelista"/>
        <w:numPr>
          <w:ilvl w:val="0"/>
          <w:numId w:val="1"/>
        </w:numPr>
        <w:rPr>
          <w:lang w:val="en-GB"/>
        </w:rPr>
      </w:pPr>
      <w:r w:rsidRPr="00CB6062">
        <w:rPr>
          <w:lang w:val="en-GB"/>
        </w:rPr>
        <w:t>empuje_sutton_UI.m</w:t>
      </w:r>
    </w:p>
    <w:p w14:paraId="736BFEE2" w14:textId="77777777" w:rsidR="00A957AA" w:rsidRPr="00CB6062" w:rsidRDefault="00A957AA" w:rsidP="00A957AA">
      <w:pPr>
        <w:pStyle w:val="Prrafodelista"/>
        <w:numPr>
          <w:ilvl w:val="0"/>
          <w:numId w:val="1"/>
        </w:numPr>
        <w:rPr>
          <w:lang w:val="en-GB"/>
        </w:rPr>
      </w:pPr>
      <w:r w:rsidRPr="00CB6062">
        <w:rPr>
          <w:lang w:val="en-GB"/>
        </w:rPr>
        <w:t>EDISON_Inputs-Outputs.xlsx</w:t>
      </w:r>
    </w:p>
    <w:p w14:paraId="111E20A3" w14:textId="77777777" w:rsidR="00ED4BA8" w:rsidRPr="00CB6062" w:rsidRDefault="00612957" w:rsidP="00A957AA">
      <w:pPr>
        <w:rPr>
          <w:lang w:val="en-GB"/>
        </w:rPr>
      </w:pPr>
      <w:r w:rsidRPr="00CB6062">
        <w:rPr>
          <w:lang w:val="en-GB"/>
        </w:rPr>
        <w:t xml:space="preserve">The simulator can run through Matlab with a.m. files or through the executable version </w:t>
      </w:r>
      <w:r w:rsidR="000D6154" w:rsidRPr="00CB6062">
        <w:rPr>
          <w:lang w:val="en-GB"/>
        </w:rPr>
        <w:t>(.exe)</w:t>
      </w:r>
      <w:r w:rsidRPr="00CB6062">
        <w:rPr>
          <w:lang w:val="en-GB"/>
        </w:rPr>
        <w:t xml:space="preserve"> that is installed in every computer and does not need Matlab to work</w:t>
      </w:r>
      <w:r w:rsidR="000D6154" w:rsidRPr="00CB6062">
        <w:rPr>
          <w:lang w:val="en-GB"/>
        </w:rPr>
        <w:t>.</w:t>
      </w:r>
    </w:p>
    <w:p w14:paraId="4BD6BC7F" w14:textId="77777777" w:rsidR="00A957AA" w:rsidRDefault="00ED4BA8" w:rsidP="00A957AA">
      <w:pPr>
        <w:rPr>
          <w:lang w:val="en-GB"/>
        </w:rPr>
      </w:pPr>
      <w:r w:rsidRPr="00CB6062">
        <w:rPr>
          <w:lang w:val="en-GB"/>
        </w:rPr>
        <w:t xml:space="preserve">EDISON </w:t>
      </w:r>
      <w:r w:rsidR="00612957" w:rsidRPr="00CB6062">
        <w:rPr>
          <w:lang w:val="en-GB"/>
        </w:rPr>
        <w:t>includes two different algorithms to calculate the performances</w:t>
      </w:r>
      <w:r w:rsidRPr="00CB6062">
        <w:rPr>
          <w:lang w:val="en-GB"/>
        </w:rPr>
        <w:t>: ATENEA y SUTTON</w:t>
      </w:r>
      <w:r w:rsidR="008B3138" w:rsidRPr="00CB6062">
        <w:rPr>
          <w:lang w:val="en-GB"/>
        </w:rPr>
        <w:t>.</w:t>
      </w:r>
    </w:p>
    <w:p w14:paraId="45FD4DCA" w14:textId="4795C594" w:rsidR="00460B69" w:rsidRPr="00D656E3" w:rsidRDefault="00460B69" w:rsidP="00460B69">
      <w:pPr>
        <w:rPr>
          <w:lang w:val="en-GB"/>
        </w:rPr>
      </w:pPr>
      <w:r>
        <w:rPr>
          <w:lang w:val="en-GB"/>
        </w:rPr>
        <w:t>EDISON calculates the R</w:t>
      </w:r>
      <w:r w:rsidRPr="00E7668C">
        <w:rPr>
          <w:vertAlign w:val="subscript"/>
          <w:lang w:val="en-GB"/>
        </w:rPr>
        <w:t>g</w:t>
      </w:r>
      <w:r>
        <w:rPr>
          <w:lang w:val="en-GB"/>
        </w:rPr>
        <w:t xml:space="preserve">, </w:t>
      </w:r>
      <w:r w:rsidRPr="00CB6062">
        <w:rPr>
          <w:lang w:val="en-GB"/>
        </w:rPr>
        <w:t>γ</w:t>
      </w:r>
      <w:r>
        <w:rPr>
          <w:lang w:val="en-GB"/>
        </w:rPr>
        <w:t xml:space="preserve"> and T</w:t>
      </w:r>
      <w:r w:rsidRPr="006C3F91">
        <w:rPr>
          <w:vertAlign w:val="subscript"/>
          <w:lang w:val="en-GB"/>
        </w:rPr>
        <w:t>0</w:t>
      </w:r>
      <w:r>
        <w:rPr>
          <w:lang w:val="en-GB"/>
        </w:rPr>
        <w:t xml:space="preserve"> of the mix of the different gases of the propellants. Up to now it is calculated with the initial mass of the grains and does not </w:t>
      </w:r>
      <w:r>
        <w:rPr>
          <w:lang w:val="en-GB"/>
        </w:rPr>
        <w:t>consider</w:t>
      </w:r>
      <w:r>
        <w:rPr>
          <w:lang w:val="en-GB"/>
        </w:rPr>
        <w:t xml:space="preserve"> the different mass of the grains due to the different burning rates of the propellants.</w:t>
      </w:r>
    </w:p>
    <w:p w14:paraId="080A1F38" w14:textId="77777777" w:rsidR="008B3138" w:rsidRPr="00CB6062" w:rsidRDefault="006B7233" w:rsidP="00A957AA">
      <w:pPr>
        <w:rPr>
          <w:lang w:val="en-GB"/>
        </w:rPr>
      </w:pPr>
      <w:r w:rsidRPr="00CB6062">
        <w:rPr>
          <w:lang w:val="en-GB"/>
        </w:rPr>
        <w:t>The calculation of the chamber pressure P0 is done through the continuity equation</w:t>
      </w:r>
      <w:r w:rsidR="008B3138" w:rsidRPr="00CB6062">
        <w:rPr>
          <w:lang w:val="en-GB"/>
        </w:rPr>
        <w:t xml:space="preserve">. </w:t>
      </w:r>
      <w:r w:rsidRPr="00CB6062">
        <w:rPr>
          <w:lang w:val="en-GB"/>
        </w:rPr>
        <w:t>See</w:t>
      </w:r>
      <w:r w:rsidR="008B3138" w:rsidRPr="00CB6062">
        <w:rPr>
          <w:lang w:val="en-GB"/>
        </w:rPr>
        <w:t xml:space="preserve"> “Procedimiento y algoritmo de cálculo.docx”</w:t>
      </w:r>
    </w:p>
    <w:p w14:paraId="075C5AF9" w14:textId="77777777" w:rsidR="00ED4BA8" w:rsidRPr="00CB6062" w:rsidRDefault="006B7233" w:rsidP="00A957AA">
      <w:pPr>
        <w:rPr>
          <w:lang w:val="en-GB"/>
        </w:rPr>
      </w:pPr>
      <w:r w:rsidRPr="00CB6062">
        <w:rPr>
          <w:lang w:val="en-GB"/>
        </w:rPr>
        <w:t>Both versions present the following interface</w:t>
      </w:r>
      <w:r w:rsidR="00ED4BA8" w:rsidRPr="00CB6062">
        <w:rPr>
          <w:lang w:val="en-GB"/>
        </w:rPr>
        <w:t>:</w:t>
      </w:r>
    </w:p>
    <w:p w14:paraId="7D1ABBB3" w14:textId="77777777" w:rsidR="00ED4BA8" w:rsidRPr="00CB6062" w:rsidRDefault="00E00131" w:rsidP="00E00131">
      <w:pPr>
        <w:jc w:val="center"/>
        <w:rPr>
          <w:lang w:val="en-GB"/>
        </w:rPr>
      </w:pPr>
      <w:r w:rsidRPr="00CB6062">
        <w:rPr>
          <w:b/>
          <w:noProof/>
          <w:sz w:val="28"/>
          <w:szCs w:val="28"/>
          <w:lang w:eastAsia="es-ES"/>
        </w:rPr>
        <w:lastRenderedPageBreak/>
        <w:drawing>
          <wp:inline distT="0" distB="0" distL="0" distR="0" wp14:anchorId="5CE9A4CD" wp14:editId="0A642651">
            <wp:extent cx="4600575" cy="3204987"/>
            <wp:effectExtent l="0" t="0" r="0" b="0"/>
            <wp:docPr id="1" name="Imagen 1" descr="C:\Users\ALSAZA\AppData\Local\Microsoft\Windows\INetCache\Content.Word\EDISON interface_input 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SAZA\AppData\Local\Microsoft\Windows\INetCache\Content.Word\EDISON interface_input dat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0035" cy="3204610"/>
                    </a:xfrm>
                    <a:prstGeom prst="rect">
                      <a:avLst/>
                    </a:prstGeom>
                    <a:noFill/>
                    <a:ln>
                      <a:noFill/>
                    </a:ln>
                  </pic:spPr>
                </pic:pic>
              </a:graphicData>
            </a:graphic>
          </wp:inline>
        </w:drawing>
      </w:r>
    </w:p>
    <w:p w14:paraId="2C94358E" w14:textId="5CB11DC8" w:rsidR="0075140D" w:rsidRDefault="0075140D" w:rsidP="00A957AA">
      <w:pPr>
        <w:rPr>
          <w:lang w:val="en-GB"/>
        </w:rPr>
      </w:pPr>
      <w:r>
        <w:rPr>
          <w:lang w:val="en-GB"/>
        </w:rPr>
        <w:t xml:space="preserve">Consider that when running the </w:t>
      </w:r>
      <w:r w:rsidRPr="00CB6062">
        <w:rPr>
          <w:lang w:val="en-GB"/>
        </w:rPr>
        <w:t>executable version (.exe)</w:t>
      </w:r>
      <w:r>
        <w:rPr>
          <w:lang w:val="en-GB"/>
        </w:rPr>
        <w:t xml:space="preserve"> it will take some time to initialize and display the graphic interface. When the interface is open every simulation will last only seconds, depending on the outputs selected.</w:t>
      </w:r>
    </w:p>
    <w:p w14:paraId="059FB98B" w14:textId="02024816" w:rsidR="008B3138" w:rsidRPr="00CB6062" w:rsidRDefault="00590513" w:rsidP="00A957AA">
      <w:pPr>
        <w:rPr>
          <w:lang w:val="en-GB"/>
        </w:rPr>
      </w:pPr>
      <w:r w:rsidRPr="00CB6062">
        <w:rPr>
          <w:lang w:val="en-GB"/>
        </w:rPr>
        <w:t>From now on in this document it is going to be referred to the executable version</w:t>
      </w:r>
      <w:r w:rsidR="008B3138" w:rsidRPr="00CB6062">
        <w:rPr>
          <w:lang w:val="en-GB"/>
        </w:rPr>
        <w:t xml:space="preserve"> (.exe).</w:t>
      </w:r>
    </w:p>
    <w:p w14:paraId="5B9DB22E" w14:textId="77777777" w:rsidR="00ED4BA8" w:rsidRPr="00CB6062" w:rsidRDefault="00E00131" w:rsidP="00CB6062">
      <w:pPr>
        <w:pStyle w:val="Ttulo1"/>
      </w:pPr>
      <w:r w:rsidRPr="00CB6062">
        <w:t xml:space="preserve">Operation </w:t>
      </w:r>
      <w:r w:rsidR="00ED4BA8" w:rsidRPr="00CB6062">
        <w:t>Instruc</w:t>
      </w:r>
      <w:r w:rsidRPr="00CB6062">
        <w:t>tions</w:t>
      </w:r>
    </w:p>
    <w:p w14:paraId="4BC980C0" w14:textId="77777777" w:rsidR="007C54F0" w:rsidRPr="00CB6062" w:rsidRDefault="007C54F0" w:rsidP="00CB6062">
      <w:pPr>
        <w:pStyle w:val="Ttulo2"/>
      </w:pPr>
      <w:r w:rsidRPr="00CB6062">
        <w:t>Interface overview</w:t>
      </w:r>
    </w:p>
    <w:p w14:paraId="0C5D3120" w14:textId="77777777" w:rsidR="007C54F0" w:rsidRPr="00CB6062" w:rsidRDefault="007C54F0" w:rsidP="007C54F0">
      <w:pPr>
        <w:rPr>
          <w:lang w:val="en-GB"/>
        </w:rPr>
      </w:pPr>
      <w:r w:rsidRPr="00CB6062">
        <w:rPr>
          <w:lang w:val="en-GB"/>
        </w:rPr>
        <w:t>The app has two tabs: input and output</w:t>
      </w:r>
    </w:p>
    <w:p w14:paraId="6E325743" w14:textId="77777777" w:rsidR="007C54F0" w:rsidRPr="00CB6062" w:rsidRDefault="007C54F0" w:rsidP="00CB6062">
      <w:pPr>
        <w:pStyle w:val="Ttulo3"/>
        <w:rPr>
          <w:vanish/>
        </w:rPr>
      </w:pPr>
      <w:r w:rsidRPr="00CB6062">
        <w:lastRenderedPageBreak/>
        <w:t>Input tab</w:t>
      </w:r>
    </w:p>
    <w:p w14:paraId="1C4A9FDA" w14:textId="77777777" w:rsidR="007C54F0" w:rsidRPr="00CB6062" w:rsidRDefault="007C54F0" w:rsidP="007C54F0">
      <w:pPr>
        <w:rPr>
          <w:lang w:val="en-GB"/>
        </w:rPr>
      </w:pPr>
      <w:r w:rsidRPr="00CB6062">
        <w:rPr>
          <w:noProof/>
          <w:lang w:eastAsia="es-ES"/>
        </w:rPr>
        <w:drawing>
          <wp:inline distT="0" distB="0" distL="0" distR="0" wp14:anchorId="3F1E9CBC" wp14:editId="146FB1B0">
            <wp:extent cx="5400040" cy="3761933"/>
            <wp:effectExtent l="0" t="0" r="0" b="0"/>
            <wp:docPr id="2" name="Imagen 2" descr="C:\Users\ALSAZA\AppData\Local\Microsoft\Windows\INetCache\Content.Word\EDISON interface_input data_etique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SAZA\AppData\Local\Microsoft\Windows\INetCache\Content.Word\EDISON interface_input data_etiqueta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761933"/>
                    </a:xfrm>
                    <a:prstGeom prst="rect">
                      <a:avLst/>
                    </a:prstGeom>
                    <a:noFill/>
                    <a:ln>
                      <a:noFill/>
                    </a:ln>
                  </pic:spPr>
                </pic:pic>
              </a:graphicData>
            </a:graphic>
          </wp:inline>
        </w:drawing>
      </w:r>
    </w:p>
    <w:p w14:paraId="75E32112" w14:textId="77777777" w:rsidR="007C54F0" w:rsidRPr="00CB6062" w:rsidRDefault="007C54F0" w:rsidP="00CB6062">
      <w:pPr>
        <w:pStyle w:val="Ttulo3"/>
        <w:rPr>
          <w:vanish/>
        </w:rPr>
      </w:pPr>
      <w:r w:rsidRPr="00CB6062">
        <w:t>Output tab</w:t>
      </w:r>
    </w:p>
    <w:p w14:paraId="25789631" w14:textId="77777777" w:rsidR="00172585" w:rsidRPr="00CB6062" w:rsidRDefault="005933A0" w:rsidP="00172585">
      <w:pPr>
        <w:jc w:val="center"/>
        <w:rPr>
          <w:lang w:val="en-GB"/>
        </w:rPr>
      </w:pPr>
      <w:r>
        <w:rPr>
          <w:lang w:val="en-GB"/>
        </w:rPr>
        <w:pict w14:anchorId="1C007B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254.25pt">
            <v:imagedata r:id="rId11" o:title="EDISON interface_output data"/>
          </v:shape>
        </w:pict>
      </w:r>
    </w:p>
    <w:p w14:paraId="1E26A9F3" w14:textId="77777777" w:rsidR="00002BD2" w:rsidRPr="00CB6062" w:rsidRDefault="00002BD2" w:rsidP="00002BD2">
      <w:pPr>
        <w:rPr>
          <w:lang w:val="en-GB"/>
        </w:rPr>
      </w:pPr>
      <w:r w:rsidRPr="00CB6062">
        <w:rPr>
          <w:lang w:val="en-GB"/>
        </w:rPr>
        <w:t xml:space="preserve">Note: ¡All the </w:t>
      </w:r>
      <w:r w:rsidRPr="00CB6062">
        <w:rPr>
          <w:b/>
          <w:lang w:val="en-GB"/>
        </w:rPr>
        <w:t>fields with data in blue colour are editable field</w:t>
      </w:r>
      <w:r w:rsidRPr="00CB6062">
        <w:rPr>
          <w:lang w:val="en-GB"/>
        </w:rPr>
        <w:t xml:space="preserve"> which can be modified to input data!</w:t>
      </w:r>
    </w:p>
    <w:p w14:paraId="4C528214" w14:textId="77777777" w:rsidR="00172585" w:rsidRPr="00CB6062" w:rsidRDefault="00D656E3" w:rsidP="007C54F0">
      <w:pPr>
        <w:rPr>
          <w:lang w:val="en-GB"/>
        </w:rPr>
      </w:pPr>
      <w:r>
        <w:rPr>
          <w:lang w:val="en-GB"/>
        </w:rPr>
        <w:t>By default</w:t>
      </w:r>
      <w:r w:rsidR="00002BD2" w:rsidRPr="00CB6062">
        <w:rPr>
          <w:lang w:val="en-GB"/>
        </w:rPr>
        <w:t>, all the input fields are filled in. The data has to be modified with the desired motor configuration.</w:t>
      </w:r>
    </w:p>
    <w:p w14:paraId="145518F4" w14:textId="77777777" w:rsidR="00A91713" w:rsidRPr="00CB6062" w:rsidRDefault="00A91713" w:rsidP="00CB6062">
      <w:pPr>
        <w:pStyle w:val="Ttulo2"/>
      </w:pPr>
      <w:r w:rsidRPr="00CB6062">
        <w:lastRenderedPageBreak/>
        <w:t>Tabs</w:t>
      </w:r>
    </w:p>
    <w:p w14:paraId="1FAAFA65" w14:textId="77777777" w:rsidR="00E15699" w:rsidRPr="00CB6062" w:rsidRDefault="00000000" w:rsidP="00A957AA">
      <w:pPr>
        <w:rPr>
          <w:lang w:val="en-GB"/>
        </w:rPr>
      </w:pPr>
      <w:r>
        <w:rPr>
          <w:lang w:val="en-GB"/>
        </w:rPr>
        <w:pict w14:anchorId="5981C602">
          <v:shape id="_x0000_i1026" type="#_x0000_t75" style="width:175.5pt;height:69pt">
            <v:imagedata r:id="rId12" o:title="EDISON interface_tabs"/>
          </v:shape>
        </w:pict>
      </w:r>
    </w:p>
    <w:p w14:paraId="374522F2" w14:textId="77777777" w:rsidR="00ED4BA8" w:rsidRPr="00CB6062" w:rsidRDefault="00E00131" w:rsidP="00A957AA">
      <w:pPr>
        <w:rPr>
          <w:lang w:val="en-GB"/>
        </w:rPr>
      </w:pPr>
      <w:r w:rsidRPr="00CB6062">
        <w:rPr>
          <w:lang w:val="en-GB"/>
        </w:rPr>
        <w:t>The app has two tabs:</w:t>
      </w:r>
    </w:p>
    <w:p w14:paraId="725A63AB" w14:textId="77777777" w:rsidR="00E00131" w:rsidRPr="00CB6062" w:rsidRDefault="00E00131" w:rsidP="00A957AA">
      <w:pPr>
        <w:rPr>
          <w:lang w:val="en-GB"/>
        </w:rPr>
      </w:pPr>
      <w:r w:rsidRPr="00CB6062">
        <w:rPr>
          <w:lang w:val="en-GB"/>
        </w:rPr>
        <w:t>Inputs</w:t>
      </w:r>
      <w:r w:rsidR="00A91713" w:rsidRPr="00CB6062">
        <w:rPr>
          <w:lang w:val="en-GB"/>
        </w:rPr>
        <w:t xml:space="preserve"> tab</w:t>
      </w:r>
      <w:r w:rsidRPr="00CB6062">
        <w:rPr>
          <w:lang w:val="en-GB"/>
        </w:rPr>
        <w:t xml:space="preserve">: To input the data. </w:t>
      </w:r>
      <w:r w:rsidR="006B0CD2" w:rsidRPr="00CB6062">
        <w:rPr>
          <w:lang w:val="en-GB"/>
        </w:rPr>
        <w:t>It i</w:t>
      </w:r>
      <w:r w:rsidRPr="00CB6062">
        <w:rPr>
          <w:lang w:val="en-GB"/>
        </w:rPr>
        <w:t xml:space="preserve">ncludes </w:t>
      </w:r>
      <w:r w:rsidR="006B0CD2" w:rsidRPr="00CB6062">
        <w:rPr>
          <w:lang w:val="en-GB"/>
        </w:rPr>
        <w:t>different</w:t>
      </w:r>
      <w:r w:rsidR="004A381B" w:rsidRPr="00CB6062">
        <w:rPr>
          <w:lang w:val="en-GB"/>
        </w:rPr>
        <w:t xml:space="preserve"> tables and descriptive information to explain each </w:t>
      </w:r>
      <w:r w:rsidR="006B0CD2" w:rsidRPr="00CB6062">
        <w:rPr>
          <w:lang w:val="en-GB"/>
        </w:rPr>
        <w:t>variable and its input units.</w:t>
      </w:r>
    </w:p>
    <w:p w14:paraId="10AE9B73" w14:textId="77777777" w:rsidR="00E00131" w:rsidRPr="00CB6062" w:rsidRDefault="00E00131" w:rsidP="00A957AA">
      <w:pPr>
        <w:rPr>
          <w:lang w:val="en-GB"/>
        </w:rPr>
      </w:pPr>
      <w:r w:rsidRPr="00CB6062">
        <w:rPr>
          <w:lang w:val="en-GB"/>
        </w:rPr>
        <w:t>Outputs</w:t>
      </w:r>
      <w:r w:rsidR="00A91713" w:rsidRPr="00CB6062">
        <w:rPr>
          <w:lang w:val="en-GB"/>
        </w:rPr>
        <w:t xml:space="preserve"> tab</w:t>
      </w:r>
      <w:r w:rsidR="006B0CD2" w:rsidRPr="00CB6062">
        <w:rPr>
          <w:lang w:val="en-GB"/>
        </w:rPr>
        <w:t>:</w:t>
      </w:r>
      <w:r w:rsidR="00A91713" w:rsidRPr="00CB6062">
        <w:rPr>
          <w:lang w:val="en-GB"/>
        </w:rPr>
        <w:t xml:space="preserve"> </w:t>
      </w:r>
      <w:r w:rsidR="00002BD2" w:rsidRPr="00CB6062">
        <w:rPr>
          <w:lang w:val="en-GB"/>
        </w:rPr>
        <w:t xml:space="preserve">Show a summary of the results of the simulation, </w:t>
      </w:r>
      <w:r w:rsidR="003E611A" w:rsidRPr="00CB6062">
        <w:rPr>
          <w:lang w:val="en-GB"/>
        </w:rPr>
        <w:t>both pressure and</w:t>
      </w:r>
      <w:r w:rsidR="00002BD2" w:rsidRPr="00CB6062">
        <w:rPr>
          <w:lang w:val="en-GB"/>
        </w:rPr>
        <w:t xml:space="preserve"> performances.</w:t>
      </w:r>
    </w:p>
    <w:p w14:paraId="158E35DD" w14:textId="77777777" w:rsidR="00943765" w:rsidRPr="00CB6062" w:rsidRDefault="00943765" w:rsidP="00CB6062">
      <w:pPr>
        <w:pStyle w:val="Ttulo3"/>
        <w:rPr>
          <w:vanish/>
        </w:rPr>
      </w:pPr>
      <w:r w:rsidRPr="00CB6062">
        <w:t>Input tab</w:t>
      </w:r>
    </w:p>
    <w:p w14:paraId="566ED1DA" w14:textId="77777777" w:rsidR="004D5CB8" w:rsidRDefault="004D5CB8" w:rsidP="00A957AA">
      <w:pPr>
        <w:rPr>
          <w:lang w:val="en-GB"/>
        </w:rPr>
      </w:pPr>
    </w:p>
    <w:p w14:paraId="0BB523C6" w14:textId="7A241CB9" w:rsidR="00943765" w:rsidRPr="00CB6062" w:rsidRDefault="00943765" w:rsidP="00A957AA">
      <w:pPr>
        <w:rPr>
          <w:lang w:val="en-GB"/>
        </w:rPr>
      </w:pPr>
      <w:r w:rsidRPr="00CB6062">
        <w:rPr>
          <w:lang w:val="en-GB"/>
        </w:rPr>
        <w:t>Includes:</w:t>
      </w:r>
    </w:p>
    <w:p w14:paraId="3F2A1728" w14:textId="77777777" w:rsidR="00943765" w:rsidRPr="00CB6062" w:rsidRDefault="00943765" w:rsidP="00943765">
      <w:pPr>
        <w:pStyle w:val="Prrafodelista"/>
        <w:numPr>
          <w:ilvl w:val="0"/>
          <w:numId w:val="2"/>
        </w:numPr>
        <w:rPr>
          <w:lang w:val="en-GB"/>
        </w:rPr>
      </w:pPr>
      <w:r w:rsidRPr="00CB6062">
        <w:rPr>
          <w:lang w:val="en-GB"/>
        </w:rPr>
        <w:t>Chamber input data table</w:t>
      </w:r>
    </w:p>
    <w:p w14:paraId="4CC72429" w14:textId="77777777" w:rsidR="00943765" w:rsidRPr="00CB6062" w:rsidRDefault="00943765" w:rsidP="00943765">
      <w:pPr>
        <w:pStyle w:val="Prrafodelista"/>
        <w:numPr>
          <w:ilvl w:val="0"/>
          <w:numId w:val="2"/>
        </w:numPr>
        <w:rPr>
          <w:lang w:val="en-GB"/>
        </w:rPr>
      </w:pPr>
      <w:r w:rsidRPr="00CB6062">
        <w:rPr>
          <w:lang w:val="en-GB"/>
        </w:rPr>
        <w:t>Grains input data table</w:t>
      </w:r>
    </w:p>
    <w:p w14:paraId="0EC30F71" w14:textId="77777777" w:rsidR="00943765" w:rsidRPr="00CB6062" w:rsidRDefault="00943765" w:rsidP="00943765">
      <w:pPr>
        <w:pStyle w:val="Prrafodelista"/>
        <w:numPr>
          <w:ilvl w:val="0"/>
          <w:numId w:val="2"/>
        </w:numPr>
        <w:rPr>
          <w:lang w:val="en-GB"/>
        </w:rPr>
      </w:pPr>
      <w:r w:rsidRPr="00CB6062">
        <w:rPr>
          <w:lang w:val="en-GB"/>
        </w:rPr>
        <w:t>Nozzle input data table</w:t>
      </w:r>
    </w:p>
    <w:p w14:paraId="6C340DA8" w14:textId="77777777" w:rsidR="00943765" w:rsidRPr="00CB6062" w:rsidRDefault="00943765" w:rsidP="00943765">
      <w:pPr>
        <w:pStyle w:val="Prrafodelista"/>
        <w:numPr>
          <w:ilvl w:val="0"/>
          <w:numId w:val="2"/>
        </w:numPr>
        <w:rPr>
          <w:lang w:val="en-GB"/>
        </w:rPr>
      </w:pPr>
      <w:r w:rsidRPr="00CB6062">
        <w:rPr>
          <w:lang w:val="en-GB"/>
        </w:rPr>
        <w:t>Warning text area</w:t>
      </w:r>
    </w:p>
    <w:p w14:paraId="23FCDB4C" w14:textId="77777777" w:rsidR="00943765" w:rsidRPr="00CB6062" w:rsidRDefault="00943765" w:rsidP="00943765">
      <w:pPr>
        <w:pStyle w:val="Prrafodelista"/>
        <w:numPr>
          <w:ilvl w:val="0"/>
          <w:numId w:val="2"/>
        </w:numPr>
        <w:rPr>
          <w:lang w:val="en-GB"/>
        </w:rPr>
      </w:pPr>
      <w:r w:rsidRPr="00CB6062">
        <w:rPr>
          <w:lang w:val="en-GB"/>
        </w:rPr>
        <w:t>Simulation button</w:t>
      </w:r>
    </w:p>
    <w:p w14:paraId="3675B06D" w14:textId="77777777" w:rsidR="00943765" w:rsidRPr="00CB6062" w:rsidRDefault="00943765" w:rsidP="00943765">
      <w:pPr>
        <w:pStyle w:val="Prrafodelista"/>
        <w:numPr>
          <w:ilvl w:val="0"/>
          <w:numId w:val="2"/>
        </w:numPr>
        <w:rPr>
          <w:lang w:val="en-GB"/>
        </w:rPr>
      </w:pPr>
      <w:r w:rsidRPr="00CB6062">
        <w:rPr>
          <w:lang w:val="en-GB"/>
        </w:rPr>
        <w:t>Output check box area</w:t>
      </w:r>
    </w:p>
    <w:p w14:paraId="5BFE19D1" w14:textId="77777777" w:rsidR="00943765" w:rsidRPr="00CB6062" w:rsidRDefault="00943765" w:rsidP="00943765">
      <w:pPr>
        <w:pStyle w:val="Prrafodelista"/>
        <w:numPr>
          <w:ilvl w:val="0"/>
          <w:numId w:val="2"/>
        </w:numPr>
        <w:rPr>
          <w:lang w:val="en-GB"/>
        </w:rPr>
      </w:pPr>
      <w:r w:rsidRPr="00CB6062">
        <w:rPr>
          <w:lang w:val="en-GB"/>
        </w:rPr>
        <w:t>“dt” edit field</w:t>
      </w:r>
    </w:p>
    <w:p w14:paraId="3E31470F" w14:textId="77777777" w:rsidR="00943765" w:rsidRPr="00CB6062" w:rsidRDefault="00943765" w:rsidP="00943765">
      <w:pPr>
        <w:pStyle w:val="Prrafodelista"/>
        <w:numPr>
          <w:ilvl w:val="0"/>
          <w:numId w:val="2"/>
        </w:numPr>
        <w:rPr>
          <w:lang w:val="en-GB"/>
        </w:rPr>
      </w:pPr>
      <w:r w:rsidRPr="00CB6062">
        <w:rPr>
          <w:lang w:val="en-GB"/>
        </w:rPr>
        <w:t>Grains total length field</w:t>
      </w:r>
    </w:p>
    <w:p w14:paraId="037FE604" w14:textId="77777777" w:rsidR="00943765" w:rsidRPr="00CB6062" w:rsidRDefault="00943765" w:rsidP="00A957AA">
      <w:pPr>
        <w:rPr>
          <w:lang w:val="en-GB"/>
        </w:rPr>
      </w:pPr>
      <w:r w:rsidRPr="00CB6062">
        <w:rPr>
          <w:lang w:val="en-GB"/>
        </w:rPr>
        <w:t>Below</w:t>
      </w:r>
      <w:r w:rsidR="000525A8" w:rsidRPr="00CB6062">
        <w:rPr>
          <w:lang w:val="en-GB"/>
        </w:rPr>
        <w:t xml:space="preserve"> it</w:t>
      </w:r>
      <w:r w:rsidRPr="00CB6062">
        <w:rPr>
          <w:lang w:val="en-GB"/>
        </w:rPr>
        <w:t xml:space="preserve"> is going to be described each part of the input tab</w:t>
      </w:r>
      <w:r w:rsidR="009A3FE8" w:rsidRPr="00CB6062">
        <w:rPr>
          <w:lang w:val="en-GB"/>
        </w:rPr>
        <w:t>.</w:t>
      </w:r>
    </w:p>
    <w:p w14:paraId="5CA7D994" w14:textId="77777777" w:rsidR="000525A8" w:rsidRPr="00CB6062" w:rsidRDefault="000525A8" w:rsidP="00CB6062">
      <w:pPr>
        <w:pStyle w:val="Ttulo4"/>
        <w:rPr>
          <w:vanish/>
        </w:rPr>
      </w:pPr>
      <w:r w:rsidRPr="00CB6062">
        <w:t>Chamber input data table</w:t>
      </w:r>
    </w:p>
    <w:p w14:paraId="2E52F076" w14:textId="710159D1" w:rsidR="00943765" w:rsidRPr="00CB6062" w:rsidRDefault="00943765" w:rsidP="008B16D7">
      <w:pPr>
        <w:jc w:val="center"/>
        <w:rPr>
          <w:lang w:val="en-GB"/>
        </w:rPr>
      </w:pPr>
    </w:p>
    <w:p w14:paraId="00E4A5D4" w14:textId="11476611" w:rsidR="004D5CB8" w:rsidRDefault="004D5CB8" w:rsidP="004D5CB8">
      <w:pPr>
        <w:jc w:val="center"/>
        <w:rPr>
          <w:lang w:val="en-GB"/>
        </w:rPr>
      </w:pPr>
      <w:r w:rsidRPr="00CB6062">
        <w:rPr>
          <w:noProof/>
          <w:lang w:eastAsia="es-ES"/>
        </w:rPr>
        <w:drawing>
          <wp:inline distT="0" distB="0" distL="0" distR="0" wp14:anchorId="7B236314" wp14:editId="179CEC5B">
            <wp:extent cx="2943225" cy="1562100"/>
            <wp:effectExtent l="0" t="0" r="9525" b="0"/>
            <wp:docPr id="3" name="Imagen 3" descr="C:\Users\ALSAZA\AppData\Local\Microsoft\Windows\INetCache\Content.Word\EDISON interface_chamber 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LSAZA\AppData\Local\Microsoft\Windows\INetCache\Content.Word\EDISON interface_chamber tabl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43225" cy="1562100"/>
                    </a:xfrm>
                    <a:prstGeom prst="rect">
                      <a:avLst/>
                    </a:prstGeom>
                    <a:noFill/>
                    <a:ln>
                      <a:noFill/>
                    </a:ln>
                  </pic:spPr>
                </pic:pic>
              </a:graphicData>
            </a:graphic>
          </wp:inline>
        </w:drawing>
      </w:r>
    </w:p>
    <w:p w14:paraId="3EDFB5B6" w14:textId="0F31B475" w:rsidR="000525A8" w:rsidRPr="00CB6062" w:rsidRDefault="003B2255" w:rsidP="00A957AA">
      <w:pPr>
        <w:rPr>
          <w:lang w:val="en-GB"/>
        </w:rPr>
      </w:pPr>
      <w:r w:rsidRPr="00CB6062">
        <w:rPr>
          <w:lang w:val="en-GB"/>
        </w:rPr>
        <w:t>Table to input the data of the dimensions of the motor combustion chamber and the thickness of the grains inhibitor.</w:t>
      </w:r>
    </w:p>
    <w:p w14:paraId="274ACE9A" w14:textId="77777777" w:rsidR="000525A8" w:rsidRPr="00CB6062" w:rsidRDefault="003B2255" w:rsidP="008B4CCA">
      <w:pPr>
        <w:rPr>
          <w:lang w:val="en-GB"/>
        </w:rPr>
      </w:pPr>
      <w:r w:rsidRPr="00CB6062">
        <w:rPr>
          <w:lang w:val="en-GB"/>
        </w:rPr>
        <w:t>Units are shown in the description column.</w:t>
      </w:r>
    </w:p>
    <w:p w14:paraId="7BE4A85B" w14:textId="77777777" w:rsidR="000525A8" w:rsidRPr="00CB6062" w:rsidRDefault="000525A8" w:rsidP="00CB6062">
      <w:pPr>
        <w:pStyle w:val="Ttulo4"/>
        <w:rPr>
          <w:vanish/>
        </w:rPr>
      </w:pPr>
      <w:r w:rsidRPr="00CB6062">
        <w:lastRenderedPageBreak/>
        <w:t>Grains input data table</w:t>
      </w:r>
    </w:p>
    <w:p w14:paraId="0E1BB707" w14:textId="26FFEF90" w:rsidR="000525A8" w:rsidRPr="00CB6062" w:rsidRDefault="000525A8" w:rsidP="003B2255">
      <w:pPr>
        <w:ind w:left="-567"/>
        <w:jc w:val="center"/>
        <w:rPr>
          <w:lang w:val="en-GB"/>
        </w:rPr>
      </w:pPr>
    </w:p>
    <w:p w14:paraId="12496201" w14:textId="108D5348" w:rsidR="004D5CB8" w:rsidRDefault="004D5CB8" w:rsidP="004D5CB8">
      <w:pPr>
        <w:jc w:val="center"/>
        <w:rPr>
          <w:lang w:val="en-GB"/>
        </w:rPr>
      </w:pPr>
      <w:r w:rsidRPr="00CB6062">
        <w:rPr>
          <w:noProof/>
          <w:lang w:eastAsia="es-ES"/>
        </w:rPr>
        <w:drawing>
          <wp:inline distT="0" distB="0" distL="0" distR="0" wp14:anchorId="18C099D8" wp14:editId="329EBFD2">
            <wp:extent cx="5400040" cy="1323844"/>
            <wp:effectExtent l="0" t="0" r="0" b="0"/>
            <wp:docPr id="4" name="Imagen 4" descr="C:\Users\ALSAZA\AppData\Local\Microsoft\Windows\INetCache\Content.Word\EDISON interface_grains 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LSAZA\AppData\Local\Microsoft\Windows\INetCache\Content.Word\EDISON interface_grains tabl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1323844"/>
                    </a:xfrm>
                    <a:prstGeom prst="rect">
                      <a:avLst/>
                    </a:prstGeom>
                    <a:noFill/>
                    <a:ln>
                      <a:noFill/>
                    </a:ln>
                  </pic:spPr>
                </pic:pic>
              </a:graphicData>
            </a:graphic>
          </wp:inline>
        </w:drawing>
      </w:r>
    </w:p>
    <w:p w14:paraId="584946B5" w14:textId="07DBB207" w:rsidR="000525A8" w:rsidRPr="00CB6062" w:rsidRDefault="00FB2C3B" w:rsidP="00A957AA">
      <w:pPr>
        <w:rPr>
          <w:lang w:val="en-GB"/>
        </w:rPr>
      </w:pPr>
      <w:r w:rsidRPr="00CB6062">
        <w:rPr>
          <w:lang w:val="en-GB"/>
        </w:rPr>
        <w:t>It is the t</w:t>
      </w:r>
      <w:r w:rsidR="003B2255" w:rsidRPr="00CB6062">
        <w:rPr>
          <w:lang w:val="en-GB"/>
        </w:rPr>
        <w:t>able to input the data of the number and dimensions of the grains.</w:t>
      </w:r>
    </w:p>
    <w:p w14:paraId="0E2A6C51" w14:textId="77777777" w:rsidR="003E611A" w:rsidRPr="00CB6062" w:rsidRDefault="003E611A" w:rsidP="00A957AA">
      <w:pPr>
        <w:rPr>
          <w:lang w:val="en-GB"/>
        </w:rPr>
      </w:pPr>
      <w:r w:rsidRPr="00CB6062">
        <w:rPr>
          <w:lang w:val="en-GB"/>
        </w:rPr>
        <w:t xml:space="preserve">The grains shape is </w:t>
      </w:r>
      <w:r w:rsidRPr="00CB6062">
        <w:rPr>
          <w:b/>
          <w:lang w:val="en-GB"/>
        </w:rPr>
        <w:t>tubular</w:t>
      </w:r>
      <w:r w:rsidRPr="00CB6062">
        <w:rPr>
          <w:lang w:val="en-GB"/>
        </w:rPr>
        <w:t>. Later it is foreseen to include different grains shapes.</w:t>
      </w:r>
    </w:p>
    <w:p w14:paraId="0C8A1BBF" w14:textId="77777777" w:rsidR="00C77CAA" w:rsidRPr="00CB6062" w:rsidRDefault="00C77CAA" w:rsidP="00A957AA">
      <w:pPr>
        <w:rPr>
          <w:lang w:val="en-GB"/>
        </w:rPr>
      </w:pPr>
      <w:r w:rsidRPr="00CB6062">
        <w:rPr>
          <w:lang w:val="en-GB"/>
        </w:rPr>
        <w:t xml:space="preserve">It is also possible to simulate </w:t>
      </w:r>
      <w:r w:rsidRPr="00CB6062">
        <w:rPr>
          <w:b/>
          <w:lang w:val="en-GB"/>
        </w:rPr>
        <w:t>cigarette</w:t>
      </w:r>
      <w:r w:rsidRPr="00CB6062">
        <w:rPr>
          <w:lang w:val="en-GB"/>
        </w:rPr>
        <w:t xml:space="preserve"> grain shape by input d</w:t>
      </w:r>
      <w:r w:rsidRPr="00CB6062">
        <w:rPr>
          <w:vertAlign w:val="subscript"/>
          <w:lang w:val="en-GB"/>
        </w:rPr>
        <w:t>0</w:t>
      </w:r>
      <w:r w:rsidRPr="00CB6062">
        <w:rPr>
          <w:lang w:val="en-GB"/>
        </w:rPr>
        <w:t xml:space="preserve">=0, external surface=0, internal surface=0 and end surface=0.5. </w:t>
      </w:r>
    </w:p>
    <w:p w14:paraId="29572A55" w14:textId="77777777" w:rsidR="00943765" w:rsidRPr="00CB6062" w:rsidRDefault="003B2255" w:rsidP="00A957AA">
      <w:pPr>
        <w:rPr>
          <w:lang w:val="en-GB"/>
        </w:rPr>
      </w:pPr>
      <w:r w:rsidRPr="00CB6062">
        <w:rPr>
          <w:lang w:val="en-GB"/>
        </w:rPr>
        <w:t>This table allows</w:t>
      </w:r>
      <w:r w:rsidR="000D1D9E" w:rsidRPr="00CB6062">
        <w:rPr>
          <w:lang w:val="en-GB"/>
        </w:rPr>
        <w:t xml:space="preserve"> to input</w:t>
      </w:r>
      <w:r w:rsidRPr="00CB6062">
        <w:rPr>
          <w:lang w:val="en-GB"/>
        </w:rPr>
        <w:t xml:space="preserve"> grains with different dimensions and different propellant</w:t>
      </w:r>
      <w:r w:rsidR="00DE1F92" w:rsidRPr="00CB6062">
        <w:rPr>
          <w:lang w:val="en-GB"/>
        </w:rPr>
        <w:t>.</w:t>
      </w:r>
    </w:p>
    <w:p w14:paraId="0FFFBE59" w14:textId="77777777" w:rsidR="00FB2C3B" w:rsidRPr="00CB6062" w:rsidRDefault="00FB2C3B" w:rsidP="00A957AA">
      <w:pPr>
        <w:rPr>
          <w:lang w:val="en-GB"/>
        </w:rPr>
      </w:pPr>
      <w:r w:rsidRPr="00CB6062">
        <w:rPr>
          <w:lang w:val="en-GB"/>
        </w:rPr>
        <w:t>Dimensions of the grains are input in the rows D</w:t>
      </w:r>
      <w:r w:rsidRPr="00CB6062">
        <w:rPr>
          <w:vertAlign w:val="subscript"/>
          <w:lang w:val="en-GB"/>
        </w:rPr>
        <w:t>0</w:t>
      </w:r>
      <w:r w:rsidRPr="00CB6062">
        <w:rPr>
          <w:lang w:val="en-GB"/>
        </w:rPr>
        <w:t>, d</w:t>
      </w:r>
      <w:r w:rsidRPr="00CB6062">
        <w:rPr>
          <w:vertAlign w:val="subscript"/>
          <w:lang w:val="en-GB"/>
        </w:rPr>
        <w:t>0</w:t>
      </w:r>
      <w:r w:rsidRPr="00CB6062">
        <w:rPr>
          <w:lang w:val="en-GB"/>
        </w:rPr>
        <w:t>, L</w:t>
      </w:r>
      <w:r w:rsidRPr="00CB6062">
        <w:rPr>
          <w:vertAlign w:val="subscript"/>
          <w:lang w:val="en-GB"/>
        </w:rPr>
        <w:t>0</w:t>
      </w:r>
      <w:r w:rsidRPr="00CB6062">
        <w:rPr>
          <w:lang w:val="en-GB"/>
        </w:rPr>
        <w:t>. D</w:t>
      </w:r>
      <w:r w:rsidRPr="00CB6062">
        <w:rPr>
          <w:vertAlign w:val="subscript"/>
          <w:lang w:val="en-GB"/>
        </w:rPr>
        <w:t>0</w:t>
      </w:r>
      <w:r w:rsidRPr="00CB6062">
        <w:rPr>
          <w:lang w:val="en-GB"/>
        </w:rPr>
        <w:t xml:space="preserve"> is the diameter of the propellant grain, i.e., it does not include the inhibition thickness.</w:t>
      </w:r>
    </w:p>
    <w:p w14:paraId="61360A09" w14:textId="77777777" w:rsidR="00B1750E" w:rsidRPr="00CB6062" w:rsidRDefault="00B1750E" w:rsidP="00A957AA">
      <w:pPr>
        <w:rPr>
          <w:lang w:val="en-GB"/>
        </w:rPr>
      </w:pPr>
      <w:r w:rsidRPr="00CB6062">
        <w:rPr>
          <w:lang w:val="en-GB"/>
        </w:rPr>
        <w:t>Type of propellant of each grain is input in the “Type” row by a number whose meaning is shown in the “Description” column.</w:t>
      </w:r>
    </w:p>
    <w:p w14:paraId="712BF3D4" w14:textId="77777777" w:rsidR="00DE1F92" w:rsidRPr="00CB6062" w:rsidRDefault="00DE1F92" w:rsidP="00A957AA">
      <w:pPr>
        <w:rPr>
          <w:lang w:val="en-GB"/>
        </w:rPr>
      </w:pPr>
      <w:r w:rsidRPr="00CB6062">
        <w:rPr>
          <w:lang w:val="en-GB"/>
        </w:rPr>
        <w:t>To disable a column a zero “0”</w:t>
      </w:r>
      <w:r w:rsidR="00B1750E" w:rsidRPr="00CB6062">
        <w:rPr>
          <w:lang w:val="en-GB"/>
        </w:rPr>
        <w:t xml:space="preserve"> has to be entered in the “T</w:t>
      </w:r>
      <w:r w:rsidRPr="00CB6062">
        <w:rPr>
          <w:lang w:val="en-GB"/>
        </w:rPr>
        <w:t>ype</w:t>
      </w:r>
      <w:r w:rsidR="00B1750E" w:rsidRPr="00CB6062">
        <w:rPr>
          <w:lang w:val="en-GB"/>
        </w:rPr>
        <w:t>”</w:t>
      </w:r>
      <w:r w:rsidRPr="00CB6062">
        <w:rPr>
          <w:lang w:val="en-GB"/>
        </w:rPr>
        <w:t xml:space="preserve"> row.</w:t>
      </w:r>
    </w:p>
    <w:p w14:paraId="3E35EFD2" w14:textId="77777777" w:rsidR="00DE1F92" w:rsidRPr="00CB6062" w:rsidRDefault="00DE1F92" w:rsidP="00A957AA">
      <w:pPr>
        <w:rPr>
          <w:lang w:val="en-GB"/>
        </w:rPr>
      </w:pPr>
      <w:r w:rsidRPr="00CB6062">
        <w:rPr>
          <w:lang w:val="en-GB"/>
        </w:rPr>
        <w:t xml:space="preserve">If </w:t>
      </w:r>
      <w:r w:rsidR="00C76EBD" w:rsidRPr="00CB6062">
        <w:rPr>
          <w:lang w:val="en-GB"/>
        </w:rPr>
        <w:t>grains have</w:t>
      </w:r>
      <w:r w:rsidRPr="00CB6062">
        <w:rPr>
          <w:lang w:val="en-GB"/>
        </w:rPr>
        <w:t xml:space="preserve"> the same dimensions and propellant type it is input in the same column entering in the “N” </w:t>
      </w:r>
      <w:r w:rsidR="003E611A" w:rsidRPr="00CB6062">
        <w:rPr>
          <w:lang w:val="en-GB"/>
        </w:rPr>
        <w:t xml:space="preserve">row </w:t>
      </w:r>
      <w:r w:rsidRPr="00CB6062">
        <w:rPr>
          <w:lang w:val="en-GB"/>
        </w:rPr>
        <w:t>the quantity of the grains.</w:t>
      </w:r>
    </w:p>
    <w:p w14:paraId="363E2308" w14:textId="77777777" w:rsidR="00C77CAA" w:rsidRPr="00CB6062" w:rsidRDefault="00C77CAA" w:rsidP="00A957AA">
      <w:pPr>
        <w:rPr>
          <w:lang w:val="en-GB"/>
        </w:rPr>
      </w:pPr>
      <w:r w:rsidRPr="00CB6062">
        <w:rPr>
          <w:lang w:val="en-GB"/>
        </w:rPr>
        <w:t>Inhibition of the grains are defined in the rows External, Internal and End surface, being “1”=exposed surface and “0”= inhibited.</w:t>
      </w:r>
    </w:p>
    <w:p w14:paraId="08D2B849" w14:textId="77777777" w:rsidR="00C77CAA" w:rsidRPr="00CB6062" w:rsidRDefault="00C77CAA" w:rsidP="00A957AA">
      <w:pPr>
        <w:rPr>
          <w:lang w:val="en-GB"/>
        </w:rPr>
      </w:pPr>
      <w:r w:rsidRPr="00CB6062">
        <w:rPr>
          <w:lang w:val="en-GB"/>
        </w:rPr>
        <w:t>If “End surface” field input “1” both ends of the grain are exposed.</w:t>
      </w:r>
    </w:p>
    <w:p w14:paraId="16F47BD9" w14:textId="77777777" w:rsidR="00C77CAA" w:rsidRPr="00CB6062" w:rsidRDefault="00C77CAA" w:rsidP="00A957AA">
      <w:pPr>
        <w:rPr>
          <w:lang w:val="en-GB"/>
        </w:rPr>
      </w:pPr>
      <w:r w:rsidRPr="00CB6062">
        <w:rPr>
          <w:lang w:val="en-GB"/>
        </w:rPr>
        <w:t xml:space="preserve">It is possible to input in the </w:t>
      </w:r>
      <w:r w:rsidRPr="00CB6062">
        <w:rPr>
          <w:b/>
          <w:lang w:val="en-GB"/>
        </w:rPr>
        <w:t>“End surface”</w:t>
      </w:r>
      <w:r w:rsidRPr="00CB6062">
        <w:rPr>
          <w:lang w:val="en-GB"/>
        </w:rPr>
        <w:t xml:space="preserve"> field the value </w:t>
      </w:r>
      <w:r w:rsidRPr="00CB6062">
        <w:rPr>
          <w:b/>
          <w:lang w:val="en-GB"/>
        </w:rPr>
        <w:t>0.5</w:t>
      </w:r>
      <w:r w:rsidRPr="00CB6062">
        <w:rPr>
          <w:lang w:val="en-GB"/>
        </w:rPr>
        <w:t xml:space="preserve"> which will simulate that </w:t>
      </w:r>
      <w:r w:rsidRPr="00CB6062">
        <w:rPr>
          <w:b/>
          <w:lang w:val="en-GB"/>
        </w:rPr>
        <w:t>only one end</w:t>
      </w:r>
      <w:r w:rsidRPr="00CB6062">
        <w:rPr>
          <w:lang w:val="en-GB"/>
        </w:rPr>
        <w:t xml:space="preserve"> of the grain is </w:t>
      </w:r>
      <w:r w:rsidRPr="00CB6062">
        <w:rPr>
          <w:b/>
          <w:lang w:val="en-GB"/>
        </w:rPr>
        <w:t>exposed</w:t>
      </w:r>
      <w:r w:rsidRPr="00CB6062">
        <w:rPr>
          <w:lang w:val="en-GB"/>
        </w:rPr>
        <w:t xml:space="preserve">. </w:t>
      </w:r>
    </w:p>
    <w:p w14:paraId="3C3FF791" w14:textId="77777777" w:rsidR="007E7FAF" w:rsidRPr="00CB6062" w:rsidRDefault="007E7FAF" w:rsidP="007E7FAF">
      <w:pPr>
        <w:rPr>
          <w:lang w:val="en-GB"/>
        </w:rPr>
      </w:pPr>
      <w:r w:rsidRPr="00CB6062">
        <w:rPr>
          <w:lang w:val="en-GB"/>
        </w:rPr>
        <w:t>Units are shown in the description column.</w:t>
      </w:r>
    </w:p>
    <w:p w14:paraId="7D09574E" w14:textId="77777777" w:rsidR="000525A8" w:rsidRPr="00CB6062" w:rsidRDefault="000525A8" w:rsidP="00CB6062">
      <w:pPr>
        <w:pStyle w:val="Ttulo4"/>
        <w:rPr>
          <w:vanish/>
        </w:rPr>
      </w:pPr>
      <w:r w:rsidRPr="00CB6062">
        <w:lastRenderedPageBreak/>
        <w:t>Nozzle input data table</w:t>
      </w:r>
    </w:p>
    <w:p w14:paraId="6A673F2C" w14:textId="7C190214" w:rsidR="000525A8" w:rsidRPr="00CB6062" w:rsidRDefault="000525A8" w:rsidP="008B16D7">
      <w:pPr>
        <w:jc w:val="center"/>
        <w:rPr>
          <w:lang w:val="en-GB"/>
        </w:rPr>
      </w:pPr>
    </w:p>
    <w:p w14:paraId="577AF4E9" w14:textId="1523EC1F" w:rsidR="004D5CB8" w:rsidRDefault="004D5CB8" w:rsidP="004D5CB8">
      <w:pPr>
        <w:jc w:val="center"/>
        <w:rPr>
          <w:lang w:val="en-GB"/>
        </w:rPr>
      </w:pPr>
      <w:r w:rsidRPr="00CB6062">
        <w:rPr>
          <w:noProof/>
          <w:lang w:eastAsia="es-ES"/>
        </w:rPr>
        <w:drawing>
          <wp:inline distT="0" distB="0" distL="0" distR="0" wp14:anchorId="1E261D22" wp14:editId="373859D9">
            <wp:extent cx="4238625" cy="1954958"/>
            <wp:effectExtent l="0" t="0" r="0" b="7620"/>
            <wp:docPr id="5" name="Imagen 5" descr="C:\Users\ALSAZA\AppData\Local\Microsoft\Windows\INetCache\Content.Word\EDISON interface_nozzle 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LSAZA\AppData\Local\Microsoft\Windows\INetCache\Content.Word\EDISON interface_nozzle tabl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8625" cy="1954958"/>
                    </a:xfrm>
                    <a:prstGeom prst="rect">
                      <a:avLst/>
                    </a:prstGeom>
                    <a:noFill/>
                    <a:ln>
                      <a:noFill/>
                    </a:ln>
                  </pic:spPr>
                </pic:pic>
              </a:graphicData>
            </a:graphic>
          </wp:inline>
        </w:drawing>
      </w:r>
    </w:p>
    <w:p w14:paraId="15EF744C" w14:textId="5A9D16A7" w:rsidR="000525A8" w:rsidRPr="00CB6062" w:rsidRDefault="00924A78" w:rsidP="00A957AA">
      <w:pPr>
        <w:rPr>
          <w:lang w:val="en-GB"/>
        </w:rPr>
      </w:pPr>
      <w:r w:rsidRPr="00CB6062">
        <w:rPr>
          <w:lang w:val="en-GB"/>
        </w:rPr>
        <w:t>It is the table to input the data of the nozzle dimensions and other parameters.</w:t>
      </w:r>
    </w:p>
    <w:p w14:paraId="1E4D3E02" w14:textId="77777777" w:rsidR="00924A78" w:rsidRPr="00CB6062" w:rsidRDefault="00924A78" w:rsidP="00A957AA">
      <w:pPr>
        <w:rPr>
          <w:lang w:val="en-GB"/>
        </w:rPr>
      </w:pPr>
      <w:r w:rsidRPr="00CB6062">
        <w:rPr>
          <w:lang w:val="en-GB"/>
        </w:rPr>
        <w:t>The main parameter is Dt</w:t>
      </w:r>
      <w:r w:rsidRPr="00CB6062">
        <w:rPr>
          <w:vertAlign w:val="subscript"/>
          <w:lang w:val="en-GB"/>
        </w:rPr>
        <w:t>0</w:t>
      </w:r>
      <w:r w:rsidRPr="00CB6062">
        <w:rPr>
          <w:lang w:val="en-GB"/>
        </w:rPr>
        <w:t>= throat diameter of the nozzle.</w:t>
      </w:r>
    </w:p>
    <w:p w14:paraId="1450A7A0" w14:textId="77777777" w:rsidR="00924A78" w:rsidRPr="00CB6062" w:rsidRDefault="00924A78" w:rsidP="00A957AA">
      <w:pPr>
        <w:rPr>
          <w:lang w:val="en-GB"/>
        </w:rPr>
      </w:pPr>
      <w:r w:rsidRPr="00CB6062">
        <w:rPr>
          <w:lang w:val="en-GB"/>
        </w:rPr>
        <w:t>By now it is not possible defined the Kn</w:t>
      </w:r>
      <w:r w:rsidRPr="00CB6062">
        <w:rPr>
          <w:vertAlign w:val="subscript"/>
          <w:lang w:val="en-GB"/>
        </w:rPr>
        <w:t>0</w:t>
      </w:r>
      <w:r w:rsidRPr="00CB6062">
        <w:rPr>
          <w:lang w:val="en-GB"/>
        </w:rPr>
        <w:t xml:space="preserve"> value instead of the Dt0. Possibly in later versions that is implemented.</w:t>
      </w:r>
    </w:p>
    <w:p w14:paraId="753B50E1" w14:textId="77777777" w:rsidR="00A957AA" w:rsidRDefault="00924A78" w:rsidP="00A957AA">
      <w:pPr>
        <w:rPr>
          <w:lang w:val="en-GB"/>
        </w:rPr>
      </w:pPr>
      <w:r w:rsidRPr="00CB6062">
        <w:rPr>
          <w:lang w:val="en-GB"/>
        </w:rPr>
        <w:t>There are two parameters to measure the efficiency of the combustion (</w:t>
      </w:r>
      <w:r w:rsidRPr="00CB6062">
        <w:rPr>
          <w:rFonts w:cstheme="minorHAnsi"/>
          <w:lang w:val="en-GB"/>
        </w:rPr>
        <w:t>η</w:t>
      </w:r>
      <w:r w:rsidRPr="00CB6062">
        <w:rPr>
          <w:vertAlign w:val="subscript"/>
          <w:lang w:val="en-GB"/>
        </w:rPr>
        <w:t>c</w:t>
      </w:r>
      <w:r w:rsidR="00761955" w:rsidRPr="00CB6062">
        <w:rPr>
          <w:lang w:val="en-GB"/>
        </w:rPr>
        <w:t>)</w:t>
      </w:r>
      <w:r w:rsidRPr="00CB6062">
        <w:rPr>
          <w:lang w:val="en-GB"/>
        </w:rPr>
        <w:t xml:space="preserve"> and the nozzle (</w:t>
      </w:r>
      <w:r w:rsidRPr="00CB6062">
        <w:rPr>
          <w:rFonts w:cstheme="minorHAnsi"/>
          <w:lang w:val="en-GB"/>
        </w:rPr>
        <w:t>η</w:t>
      </w:r>
      <w:r w:rsidRPr="00CB6062">
        <w:rPr>
          <w:vertAlign w:val="subscript"/>
          <w:lang w:val="en-GB"/>
        </w:rPr>
        <w:t>noz</w:t>
      </w:r>
      <w:r w:rsidRPr="00CB6062">
        <w:rPr>
          <w:lang w:val="en-GB"/>
        </w:rPr>
        <w:t>)</w:t>
      </w:r>
      <w:r w:rsidR="00D81204">
        <w:rPr>
          <w:lang w:val="en-GB"/>
        </w:rPr>
        <w:t>.</w:t>
      </w:r>
    </w:p>
    <w:p w14:paraId="7F9ACAEF" w14:textId="77777777" w:rsidR="00D81204" w:rsidRDefault="00D81204" w:rsidP="00D81204">
      <w:pPr>
        <w:rPr>
          <w:lang w:val="en-GB"/>
        </w:rPr>
      </w:pPr>
      <w:r>
        <w:rPr>
          <w:lang w:val="en-GB"/>
        </w:rPr>
        <w:t xml:space="preserve">Typical values for </w:t>
      </w:r>
      <w:r w:rsidRPr="00CB6062">
        <w:rPr>
          <w:rFonts w:cstheme="minorHAnsi"/>
          <w:lang w:val="en-GB"/>
        </w:rPr>
        <w:t>η</w:t>
      </w:r>
      <w:r w:rsidRPr="00CB6062">
        <w:rPr>
          <w:vertAlign w:val="subscript"/>
          <w:lang w:val="en-GB"/>
        </w:rPr>
        <w:t>c</w:t>
      </w:r>
      <w:r>
        <w:rPr>
          <w:lang w:val="en-GB"/>
        </w:rPr>
        <w:t xml:space="preserve"> and </w:t>
      </w:r>
      <w:r w:rsidRPr="00CB6062">
        <w:rPr>
          <w:rFonts w:cstheme="minorHAnsi"/>
          <w:lang w:val="en-GB"/>
        </w:rPr>
        <w:t>η</w:t>
      </w:r>
      <w:r w:rsidRPr="00CB6062">
        <w:rPr>
          <w:vertAlign w:val="subscript"/>
          <w:lang w:val="en-GB"/>
        </w:rPr>
        <w:t>noz</w:t>
      </w:r>
      <w:r>
        <w:rPr>
          <w:lang w:val="en-GB"/>
        </w:rPr>
        <w:t xml:space="preserve"> are:</w:t>
      </w:r>
    </w:p>
    <w:p w14:paraId="7068351F" w14:textId="0A805833" w:rsidR="00D81204" w:rsidRPr="0073543E" w:rsidRDefault="00D81204" w:rsidP="0073543E">
      <w:pPr>
        <w:pStyle w:val="Prrafodelista"/>
        <w:numPr>
          <w:ilvl w:val="0"/>
          <w:numId w:val="10"/>
        </w:numPr>
        <w:rPr>
          <w:lang w:val="en-GB"/>
        </w:rPr>
      </w:pPr>
      <w:r w:rsidRPr="0073543E">
        <w:rPr>
          <w:lang w:val="en-GB"/>
        </w:rPr>
        <w:t xml:space="preserve">Combustion efficiency </w:t>
      </w:r>
      <w:r w:rsidRPr="0073543E">
        <w:rPr>
          <w:rFonts w:cstheme="minorHAnsi"/>
          <w:lang w:val="en-GB"/>
        </w:rPr>
        <w:t>(</w:t>
      </w:r>
      <w:r w:rsidRPr="001B68F7">
        <w:rPr>
          <w:rFonts w:cstheme="minorHAnsi"/>
          <w:b/>
          <w:bCs/>
          <w:lang w:val="en-GB"/>
        </w:rPr>
        <w:t>η</w:t>
      </w:r>
      <w:r w:rsidRPr="001B68F7">
        <w:rPr>
          <w:b/>
          <w:bCs/>
          <w:vertAlign w:val="subscript"/>
          <w:lang w:val="en-GB"/>
        </w:rPr>
        <w:t>c</w:t>
      </w:r>
      <w:r w:rsidRPr="0073543E">
        <w:rPr>
          <w:lang w:val="en-GB"/>
        </w:rPr>
        <w:t xml:space="preserve">):  </w:t>
      </w:r>
      <w:r w:rsidR="005A28E3" w:rsidRPr="0073543E">
        <w:rPr>
          <w:lang w:val="en-GB"/>
        </w:rPr>
        <w:t>Typically,</w:t>
      </w:r>
      <w:r w:rsidRPr="0073543E">
        <w:rPr>
          <w:lang w:val="en-GB"/>
        </w:rPr>
        <w:t xml:space="preserve"> 0,95 for fine grain prope</w:t>
      </w:r>
      <w:r w:rsidR="00C72BA4" w:rsidRPr="0073543E">
        <w:rPr>
          <w:lang w:val="en-GB"/>
        </w:rPr>
        <w:t>llant, 0,93 coarse one</w:t>
      </w:r>
      <w:r w:rsidR="00F52839" w:rsidRPr="0073543E">
        <w:rPr>
          <w:lang w:val="en-GB"/>
        </w:rPr>
        <w:t>. For RNX, typical value is 0,9.</w:t>
      </w:r>
    </w:p>
    <w:p w14:paraId="68CAE1AB" w14:textId="2489C038" w:rsidR="00D81204" w:rsidRPr="0073543E" w:rsidRDefault="00D81204" w:rsidP="0073543E">
      <w:pPr>
        <w:pStyle w:val="Prrafodelista"/>
        <w:numPr>
          <w:ilvl w:val="0"/>
          <w:numId w:val="10"/>
        </w:numPr>
        <w:rPr>
          <w:lang w:val="en-GB"/>
        </w:rPr>
      </w:pPr>
      <w:r w:rsidRPr="0073543E">
        <w:rPr>
          <w:lang w:val="en-GB"/>
        </w:rPr>
        <w:t>Nozzle efficiency (</w:t>
      </w:r>
      <w:r w:rsidRPr="001B68F7">
        <w:rPr>
          <w:rFonts w:cstheme="minorHAnsi"/>
          <w:b/>
          <w:bCs/>
          <w:lang w:val="en-GB"/>
        </w:rPr>
        <w:t>η</w:t>
      </w:r>
      <w:r w:rsidRPr="001B68F7">
        <w:rPr>
          <w:b/>
          <w:bCs/>
          <w:vertAlign w:val="subscript"/>
          <w:lang w:val="en-GB"/>
        </w:rPr>
        <w:t>noz</w:t>
      </w:r>
      <w:r w:rsidRPr="0073543E">
        <w:rPr>
          <w:lang w:val="en-GB"/>
        </w:rPr>
        <w:t>): For a well-rounded nozzle</w:t>
      </w:r>
      <w:r w:rsidR="005A28E3" w:rsidRPr="0073543E">
        <w:rPr>
          <w:lang w:val="en-GB"/>
        </w:rPr>
        <w:t>,</w:t>
      </w:r>
      <w:r w:rsidRPr="0073543E">
        <w:rPr>
          <w:lang w:val="en-GB"/>
        </w:rPr>
        <w:t xml:space="preserve"> typical values are 0,75-0,85.</w:t>
      </w:r>
    </w:p>
    <w:p w14:paraId="4A403D41" w14:textId="690D4E61" w:rsidR="00D81204" w:rsidRDefault="005A28E3" w:rsidP="00D81204">
      <w:pPr>
        <w:rPr>
          <w:i/>
          <w:iCs/>
          <w:lang w:val="en-US"/>
        </w:rPr>
      </w:pPr>
      <w:r w:rsidRPr="005A28E3">
        <w:rPr>
          <w:lang w:val="en-US"/>
        </w:rPr>
        <w:t>Nozzle erosion</w:t>
      </w:r>
      <w:r w:rsidRPr="005A28E3">
        <w:rPr>
          <w:lang w:val="en-US"/>
        </w:rPr>
        <w:t xml:space="preserve"> (</w:t>
      </w:r>
      <w:r w:rsidR="00D81204" w:rsidRPr="005A28E3">
        <w:rPr>
          <w:lang w:val="en-US"/>
        </w:rPr>
        <w:t>e</w:t>
      </w:r>
      <w:r w:rsidRPr="005A28E3">
        <w:rPr>
          <w:lang w:val="en-US"/>
        </w:rPr>
        <w:t>)</w:t>
      </w:r>
      <w:r w:rsidR="00D81204" w:rsidRPr="005A28E3">
        <w:rPr>
          <w:lang w:val="en-US"/>
        </w:rPr>
        <w:t xml:space="preserve">: </w:t>
      </w:r>
      <w:r w:rsidRPr="005A28E3">
        <w:rPr>
          <w:lang w:val="en-US"/>
        </w:rPr>
        <w:t>[mm] Increase of nozzle diameter due to its erosion.</w:t>
      </w:r>
      <w:r>
        <w:rPr>
          <w:lang w:val="en-US"/>
        </w:rPr>
        <w:t xml:space="preserve"> </w:t>
      </w:r>
      <w:r w:rsidRPr="005A28E3">
        <w:rPr>
          <w:i/>
          <w:iCs/>
          <w:lang w:val="en-US"/>
        </w:rPr>
        <w:t>This feature is not implemented yet</w:t>
      </w:r>
      <w:r w:rsidR="003D45C1">
        <w:rPr>
          <w:i/>
          <w:iCs/>
          <w:lang w:val="en-US"/>
        </w:rPr>
        <w:t xml:space="preserve"> in the simulator</w:t>
      </w:r>
      <w:r w:rsidR="00460B69">
        <w:rPr>
          <w:i/>
          <w:iCs/>
          <w:lang w:val="en-US"/>
        </w:rPr>
        <w:t>.</w:t>
      </w:r>
    </w:p>
    <w:p w14:paraId="47A79F3C" w14:textId="4B611A20" w:rsidR="0073543E" w:rsidRDefault="0073543E" w:rsidP="00D81204">
      <w:pPr>
        <w:rPr>
          <w:lang w:val="en-US"/>
        </w:rPr>
      </w:pPr>
      <w:r>
        <w:rPr>
          <w:lang w:val="en-US"/>
        </w:rPr>
        <w:t>Burning rate is defined as:</w:t>
      </w:r>
    </w:p>
    <w:p w14:paraId="56778AC0" w14:textId="4312DEBC" w:rsidR="0073543E" w:rsidRPr="0073543E" w:rsidRDefault="0073543E" w:rsidP="00D81204">
      <w:pPr>
        <w:rPr>
          <w:rFonts w:eastAsiaTheme="minorEastAsia"/>
        </w:rPr>
      </w:pPr>
      <m:oMathPara>
        <m:oMath>
          <m:borderBox>
            <m:borderBoxPr>
              <m:ctrlPr>
                <w:rPr>
                  <w:rFonts w:ascii="Cambria Math" w:hAnsi="Cambria Math"/>
                  <w:i/>
                </w:rPr>
              </m:ctrlPr>
            </m:borderBoxPr>
            <m:e>
              <m:r>
                <w:rPr>
                  <w:rFonts w:ascii="Cambria Math" w:hAnsi="Cambria Math"/>
                </w:rPr>
                <m:t>r=a∙</m:t>
              </m:r>
              <m:sSup>
                <m:sSupPr>
                  <m:ctrlPr>
                    <w:rPr>
                      <w:rFonts w:ascii="Cambria Math" w:hAnsi="Cambria Math"/>
                      <w:i/>
                    </w:rPr>
                  </m:ctrlPr>
                </m:sSupPr>
                <m:e>
                  <m:sSub>
                    <m:sSubPr>
                      <m:ctrlPr>
                        <w:rPr>
                          <w:rFonts w:ascii="Cambria Math" w:hAnsi="Cambria Math"/>
                          <w:i/>
                        </w:rPr>
                      </m:ctrlPr>
                    </m:sSubPr>
                    <m:e>
                      <m:r>
                        <w:rPr>
                          <w:rFonts w:ascii="Cambria Math" w:hAnsi="Cambria Math"/>
                        </w:rPr>
                        <m:t>P</m:t>
                      </m:r>
                    </m:e>
                    <m:sub>
                      <m:r>
                        <w:rPr>
                          <w:rFonts w:ascii="Cambria Math" w:hAnsi="Cambria Math"/>
                        </w:rPr>
                        <m:t>0</m:t>
                      </m:r>
                    </m:sub>
                  </m:sSub>
                </m:e>
                <m:sup>
                  <m:r>
                    <w:rPr>
                      <w:rFonts w:ascii="Cambria Math" w:hAnsi="Cambria Math"/>
                    </w:rPr>
                    <m:t>n</m:t>
                  </m:r>
                </m:sup>
              </m:sSup>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k</m:t>
                      </m:r>
                    </m:e>
                    <m:sub>
                      <m:r>
                        <w:rPr>
                          <w:rFonts w:ascii="Cambria Math" w:hAnsi="Cambria Math"/>
                        </w:rPr>
                        <m:t>v</m:t>
                      </m:r>
                    </m:sub>
                  </m:sSub>
                  <m:r>
                    <w:rPr>
                      <w:rFonts w:ascii="Cambria Math" w:hAnsi="Cambria Math"/>
                    </w:rPr>
                    <m:t>·G</m:t>
                  </m:r>
                </m:e>
              </m:d>
            </m:e>
          </m:borderBox>
        </m:oMath>
      </m:oMathPara>
    </w:p>
    <w:p w14:paraId="5802496A" w14:textId="34DE5854" w:rsidR="0073543E" w:rsidRPr="00136E6A" w:rsidRDefault="0073543E" w:rsidP="0073543E">
      <w:pPr>
        <w:rPr>
          <w:rFonts w:eastAsiaTheme="minorEastAsia"/>
        </w:rPr>
      </w:pPr>
      <m:oMathPara>
        <m:oMath>
          <m:r>
            <w:rPr>
              <w:rFonts w:ascii="Cambria Math" w:hAnsi="Cambria Math"/>
            </w:rPr>
            <m:t>G=</m:t>
          </m:r>
          <m:sSup>
            <m:sSupPr>
              <m:ctrlPr>
                <w:rPr>
                  <w:rFonts w:ascii="Cambria Math" w:hAnsi="Cambria Math"/>
                  <w:i/>
                </w:rPr>
              </m:ctrlPr>
            </m:sSupPr>
            <m:e>
              <m:r>
                <w:rPr>
                  <w:rFonts w:ascii="Cambria Math" w:hAnsi="Cambria Math"/>
                </w:rPr>
                <m:t>G</m:t>
              </m:r>
            </m:e>
            <m:sup>
              <m:r>
                <w:rPr>
                  <w:rFonts w:ascii="Cambria Math" w:hAnsi="Cambria Math"/>
                </w:rPr>
                <m:t>*</m:t>
              </m:r>
            </m:sup>
          </m:s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port</m:t>
                  </m:r>
                </m:sub>
              </m:sSub>
            </m:num>
            <m:den>
              <m:sSub>
                <m:sSubPr>
                  <m:ctrlPr>
                    <w:rPr>
                      <w:rFonts w:ascii="Cambria Math" w:hAnsi="Cambria Math"/>
                      <w:i/>
                    </w:rPr>
                  </m:ctrlPr>
                </m:sSubPr>
                <m:e>
                  <m:r>
                    <w:rPr>
                      <w:rFonts w:ascii="Cambria Math" w:hAnsi="Cambria Math"/>
                    </w:rPr>
                    <m:t>A</m:t>
                  </m:r>
                </m:e>
                <m:sub>
                  <m:r>
                    <w:rPr>
                      <w:rFonts w:ascii="Cambria Math" w:hAnsi="Cambria Math"/>
                    </w:rPr>
                    <m:t>g</m:t>
                  </m:r>
                </m:sub>
              </m:sSub>
            </m:den>
          </m:f>
        </m:oMath>
      </m:oMathPara>
    </w:p>
    <w:p w14:paraId="6AC74252" w14:textId="0880DF65" w:rsidR="0073543E" w:rsidRPr="00EB76EA" w:rsidRDefault="0073543E" w:rsidP="0073543E">
      <w:pPr>
        <w:rPr>
          <w:rFonts w:eastAsiaTheme="minorEastAsia"/>
        </w:rPr>
      </w:pPr>
      <m:oMathPara>
        <m:oMath>
          <m:sSup>
            <m:sSupPr>
              <m:ctrlPr>
                <w:rPr>
                  <w:rFonts w:ascii="Cambria Math" w:hAnsi="Cambria Math"/>
                  <w:i/>
                </w:rPr>
              </m:ctrlPr>
            </m:sSupPr>
            <m:e>
              <m:r>
                <w:rPr>
                  <w:rFonts w:ascii="Cambria Math" w:hAnsi="Cambria Math"/>
                </w:rPr>
                <m:t>Si G</m:t>
              </m:r>
            </m:e>
            <m:sup>
              <m:r>
                <w:rPr>
                  <w:rFonts w:ascii="Cambria Math" w:hAnsi="Cambria Math"/>
                </w:rPr>
                <m:t>*</m:t>
              </m:r>
            </m:sup>
          </m:s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port</m:t>
                  </m:r>
                </m:sub>
              </m:sSub>
            </m:num>
            <m:den>
              <m:sSub>
                <m:sSubPr>
                  <m:ctrlPr>
                    <w:rPr>
                      <w:rFonts w:ascii="Cambria Math" w:hAnsi="Cambria Math"/>
                      <w:i/>
                    </w:rPr>
                  </m:ctrlPr>
                </m:sSubPr>
                <m:e>
                  <m:r>
                    <w:rPr>
                      <w:rFonts w:ascii="Cambria Math" w:hAnsi="Cambria Math"/>
                    </w:rPr>
                    <m:t>A</m:t>
                  </m:r>
                </m:e>
                <m:sub>
                  <m:r>
                    <w:rPr>
                      <w:rFonts w:ascii="Cambria Math" w:hAnsi="Cambria Math"/>
                    </w:rPr>
                    <m:t>g</m:t>
                  </m:r>
                </m:sub>
              </m:sSub>
            </m:den>
          </m:f>
          <m:r>
            <w:rPr>
              <w:rFonts w:ascii="Cambria Math" w:hAnsi="Cambria Math"/>
            </w:rPr>
            <m:t>&lt;0→G=0</m:t>
          </m:r>
        </m:oMath>
      </m:oMathPara>
    </w:p>
    <w:p w14:paraId="79482352" w14:textId="596E5A53" w:rsidR="0073543E" w:rsidRPr="00A34AE2" w:rsidRDefault="0073543E" w:rsidP="0073543E">
      <w:pPr>
        <w:rPr>
          <w:rFonts w:eastAsiaTheme="minorEastAsia"/>
        </w:rPr>
      </w:pPr>
      <m:oMathPara>
        <m:oMath>
          <m:r>
            <w:rPr>
              <w:rFonts w:ascii="Cambria Math" w:eastAsiaTheme="minorEastAsia" w:hAnsi="Cambria Math"/>
            </w:rPr>
            <m:t xml:space="preserve">Si </m:t>
          </m:r>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port</m:t>
                  </m:r>
                </m:sub>
              </m:sSub>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g</m:t>
                  </m:r>
                </m:sub>
              </m:sSub>
            </m:den>
          </m:f>
          <m:r>
            <w:rPr>
              <w:rFonts w:ascii="Cambria Math" w:eastAsiaTheme="minorEastAsia" w:hAnsi="Cambria Math"/>
            </w:rPr>
            <m:t>&gt;0</m:t>
          </m:r>
          <m:box>
            <m:boxPr>
              <m:opEmu m:val="1"/>
              <m:ctrlPr>
                <w:rPr>
                  <w:rFonts w:ascii="Cambria Math" w:eastAsiaTheme="minorEastAsia" w:hAnsi="Cambria Math"/>
                  <w:i/>
                </w:rPr>
              </m:ctrlPr>
            </m:boxPr>
            <m:e>
              <m:r>
                <w:rPr>
                  <w:rFonts w:ascii="Cambria Math" w:hAnsi="Cambria Math"/>
                </w:rPr>
                <m:t>→</m:t>
              </m:r>
            </m:e>
          </m:box>
          <m:r>
            <w:rPr>
              <w:rFonts w:ascii="Cambria Math" w:eastAsiaTheme="minorEastAsia" w:hAnsi="Cambria Math"/>
            </w:rPr>
            <m:t>G=</m:t>
          </m:r>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port</m:t>
                  </m:r>
                </m:sub>
              </m:sSub>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g</m:t>
                  </m:r>
                </m:sub>
              </m:sSub>
            </m:den>
          </m:f>
        </m:oMath>
      </m:oMathPara>
    </w:p>
    <w:p w14:paraId="5F7FF168" w14:textId="0ADECA7C" w:rsidR="0073543E" w:rsidRPr="0073543E" w:rsidRDefault="0073543E" w:rsidP="0073543E">
      <w:pPr>
        <w:rPr>
          <w:rFonts w:eastAsiaTheme="minorEastAsia"/>
        </w:rPr>
      </w:pPr>
      <m:oMathPara>
        <m:oMath>
          <m:sSub>
            <m:sSubPr>
              <m:ctrlPr>
                <w:rPr>
                  <w:rFonts w:ascii="Cambria Math" w:hAnsi="Cambria Math"/>
                  <w:i/>
                </w:rPr>
              </m:ctrlPr>
            </m:sSubPr>
            <m:e>
              <m:r>
                <w:rPr>
                  <w:rFonts w:ascii="Cambria Math" w:hAnsi="Cambria Math"/>
                </w:rPr>
                <m:t>A</m:t>
              </m:r>
            </m:e>
            <m:sub>
              <m:r>
                <w:rPr>
                  <w:rFonts w:ascii="Cambria Math" w:hAnsi="Cambria Math"/>
                </w:rPr>
                <m:t>port</m:t>
              </m:r>
            </m:sub>
          </m:sSub>
          <m:r>
            <w:rPr>
              <w:rFonts w:ascii="Cambria Math" w:hAnsi="Cambria Math"/>
            </w:rPr>
            <m:t>= π·</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c</m:t>
                          </m:r>
                        </m:sub>
                      </m:sSub>
                    </m:num>
                    <m:den>
                      <m:r>
                        <w:rPr>
                          <w:rFonts w:ascii="Cambria Math" w:hAnsi="Cambria Math"/>
                        </w:rPr>
                        <m:t>2</m:t>
                      </m:r>
                    </m:den>
                  </m:f>
                </m:e>
              </m:d>
            </m:e>
            <m:sup>
              <m:r>
                <w:rPr>
                  <w:rFonts w:ascii="Cambria Math" w:hAnsi="Cambria Math"/>
                </w:rPr>
                <m:t>2</m:t>
              </m:r>
            </m:sup>
          </m:sSup>
          <m:r>
            <w:rPr>
              <w:rFonts w:ascii="Cambria Math" w:hAnsi="Cambria Math"/>
            </w:rPr>
            <m:t>-π·</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D-d</m:t>
                      </m:r>
                    </m:num>
                    <m:den>
                      <m:r>
                        <w:rPr>
                          <w:rFonts w:ascii="Cambria Math" w:hAnsi="Cambria Math"/>
                        </w:rPr>
                        <m:t>2</m:t>
                      </m:r>
                    </m:den>
                  </m:f>
                </m:e>
              </m:d>
            </m:e>
            <m:sup>
              <m:r>
                <w:rPr>
                  <w:rFonts w:ascii="Cambria Math" w:hAnsi="Cambria Math"/>
                </w:rPr>
                <m:t>2</m:t>
              </m:r>
            </m:sup>
          </m:sSup>
        </m:oMath>
      </m:oMathPara>
    </w:p>
    <w:p w14:paraId="1A1EA20D" w14:textId="10C5B30E" w:rsidR="0073543E" w:rsidRPr="0073543E" w:rsidRDefault="0073543E" w:rsidP="0073543E">
      <w:pPr>
        <w:rPr>
          <w:rFonts w:eastAsiaTheme="minorEastAsia"/>
          <w:lang w:val="en-US"/>
        </w:rPr>
      </w:pPr>
      <w:r w:rsidRPr="0073543E">
        <w:rPr>
          <w:rFonts w:eastAsiaTheme="minorEastAsia"/>
          <w:lang w:val="en-US"/>
        </w:rPr>
        <w:t>D</w:t>
      </w:r>
      <w:r w:rsidRPr="0073543E">
        <w:rPr>
          <w:rFonts w:eastAsiaTheme="minorEastAsia"/>
          <w:vertAlign w:val="subscript"/>
          <w:lang w:val="en-US"/>
        </w:rPr>
        <w:t>c</w:t>
      </w:r>
      <w:r>
        <w:rPr>
          <w:rFonts w:eastAsiaTheme="minorEastAsia"/>
          <w:vertAlign w:val="subscript"/>
          <w:lang w:val="en-US"/>
        </w:rPr>
        <w:t xml:space="preserve"> </w:t>
      </w:r>
      <w:r w:rsidRPr="0073543E">
        <w:rPr>
          <w:rFonts w:eastAsiaTheme="minorEastAsia"/>
          <w:lang w:val="en-US"/>
        </w:rPr>
        <w:t>=</w:t>
      </w:r>
      <w:r w:rsidRPr="0073543E">
        <w:rPr>
          <w:rFonts w:eastAsiaTheme="minorEastAsia"/>
          <w:lang w:val="en-US"/>
        </w:rPr>
        <w:t xml:space="preserve"> internal diameter of the combustion chamber</w:t>
      </w:r>
    </w:p>
    <w:p w14:paraId="5F9BE2DE" w14:textId="46C7C62D" w:rsidR="0073543E" w:rsidRPr="0073543E" w:rsidRDefault="0073543E" w:rsidP="0073543E">
      <w:pPr>
        <w:rPr>
          <w:rFonts w:eastAsiaTheme="minorEastAsia"/>
          <w:lang w:val="en-US"/>
        </w:rPr>
      </w:pPr>
      <w:r w:rsidRPr="0073543E">
        <w:rPr>
          <w:rFonts w:eastAsiaTheme="minorEastAsia"/>
          <w:lang w:val="en-US"/>
        </w:rPr>
        <w:lastRenderedPageBreak/>
        <w:t>D</w:t>
      </w:r>
      <w:r>
        <w:rPr>
          <w:rFonts w:eastAsiaTheme="minorEastAsia"/>
          <w:lang w:val="en-US"/>
        </w:rPr>
        <w:t xml:space="preserve"> </w:t>
      </w:r>
      <w:r w:rsidRPr="0073543E">
        <w:rPr>
          <w:rFonts w:eastAsiaTheme="minorEastAsia"/>
          <w:lang w:val="en-US"/>
        </w:rPr>
        <w:t>=</w:t>
      </w:r>
      <w:r>
        <w:rPr>
          <w:rFonts w:eastAsiaTheme="minorEastAsia"/>
          <w:lang w:val="en-US"/>
        </w:rPr>
        <w:t xml:space="preserve"> </w:t>
      </w:r>
      <w:r w:rsidRPr="0073543E">
        <w:rPr>
          <w:rFonts w:eastAsiaTheme="minorEastAsia"/>
          <w:lang w:val="en-US"/>
        </w:rPr>
        <w:t>external (instantaneous) diameter of the grain</w:t>
      </w:r>
    </w:p>
    <w:p w14:paraId="3F5BBE2F" w14:textId="34CB7B7C" w:rsidR="0073543E" w:rsidRPr="0073543E" w:rsidRDefault="0073543E" w:rsidP="0073543E">
      <w:pPr>
        <w:rPr>
          <w:rFonts w:eastAsiaTheme="minorEastAsia"/>
          <w:lang w:val="en-US"/>
        </w:rPr>
      </w:pPr>
      <w:r w:rsidRPr="0073543E">
        <w:rPr>
          <w:rFonts w:eastAsiaTheme="minorEastAsia"/>
          <w:lang w:val="en-US"/>
        </w:rPr>
        <w:t>D</w:t>
      </w:r>
      <w:r>
        <w:rPr>
          <w:rFonts w:eastAsiaTheme="minorEastAsia"/>
          <w:lang w:val="en-US"/>
        </w:rPr>
        <w:t xml:space="preserve"> </w:t>
      </w:r>
      <w:r w:rsidRPr="0073543E">
        <w:rPr>
          <w:rFonts w:eastAsiaTheme="minorEastAsia"/>
          <w:lang w:val="en-US"/>
        </w:rPr>
        <w:t xml:space="preserve">= </w:t>
      </w:r>
      <w:r>
        <w:rPr>
          <w:rFonts w:eastAsiaTheme="minorEastAsia"/>
          <w:lang w:val="en-US"/>
        </w:rPr>
        <w:t>in</w:t>
      </w:r>
      <w:r w:rsidRPr="0073543E">
        <w:rPr>
          <w:rFonts w:eastAsiaTheme="minorEastAsia"/>
          <w:lang w:val="en-US"/>
        </w:rPr>
        <w:t>ternal (instantaneous) diameter of the grain</w:t>
      </w:r>
    </w:p>
    <w:p w14:paraId="33658093" w14:textId="6C9C921B" w:rsidR="0073543E" w:rsidRPr="0073543E" w:rsidRDefault="0073543E" w:rsidP="0073543E">
      <w:pPr>
        <w:rPr>
          <w:lang w:val="en-US"/>
        </w:rPr>
      </w:pPr>
      <w:r w:rsidRPr="0073543E">
        <w:rPr>
          <w:lang w:val="en-US"/>
        </w:rPr>
        <w:tab/>
      </w:r>
    </w:p>
    <w:p w14:paraId="2A956108" w14:textId="675F3DB8" w:rsidR="0073543E" w:rsidRDefault="0073543E" w:rsidP="00D81204">
      <w:pPr>
        <w:rPr>
          <w:lang w:val="en-US"/>
        </w:rPr>
      </w:pPr>
      <w:r>
        <w:rPr>
          <w:lang w:val="en-US"/>
        </w:rPr>
        <w:t>Propellant erosive burning area ratio threshold</w:t>
      </w:r>
      <w:r w:rsidR="00033AB8" w:rsidRPr="00033AB8">
        <w:rPr>
          <w:lang w:val="en-US"/>
        </w:rPr>
        <w:t xml:space="preserve"> </w:t>
      </w:r>
      <w:r w:rsidR="00033AB8">
        <w:rPr>
          <w:lang w:val="en-US"/>
        </w:rPr>
        <w:t>(</w:t>
      </w:r>
      <w:r w:rsidR="00033AB8" w:rsidRPr="001B68F7">
        <w:rPr>
          <w:b/>
          <w:bCs/>
          <w:lang w:val="en-US"/>
        </w:rPr>
        <w:t>G*</w:t>
      </w:r>
      <w:r w:rsidR="00033AB8">
        <w:rPr>
          <w:lang w:val="en-US"/>
        </w:rPr>
        <w:t>)</w:t>
      </w:r>
      <w:r w:rsidR="00033AB8">
        <w:rPr>
          <w:lang w:val="en-US"/>
        </w:rPr>
        <w:t>:</w:t>
      </w:r>
      <w:r w:rsidR="00033AB8">
        <w:rPr>
          <w:lang w:val="en-US"/>
        </w:rPr>
        <w:t xml:space="preserve"> Ratio of port to throat cross-sectional area above which no erosive burning occurs.</w:t>
      </w:r>
      <w:r w:rsidR="003D45C1">
        <w:rPr>
          <w:lang w:val="en-US"/>
        </w:rPr>
        <w:t xml:space="preserve"> </w:t>
      </w:r>
      <w:r w:rsidR="003D45C1" w:rsidRPr="005A28E3">
        <w:rPr>
          <w:i/>
          <w:iCs/>
          <w:lang w:val="en-US"/>
        </w:rPr>
        <w:t>This feature is not implemented yet</w:t>
      </w:r>
      <w:r w:rsidR="003D45C1">
        <w:rPr>
          <w:i/>
          <w:iCs/>
          <w:lang w:val="en-US"/>
        </w:rPr>
        <w:t xml:space="preserve"> in the simulator.</w:t>
      </w:r>
    </w:p>
    <w:p w14:paraId="38046CB6" w14:textId="4A0E83A4" w:rsidR="003D45C1" w:rsidRDefault="0073543E" w:rsidP="003D45C1">
      <w:pPr>
        <w:rPr>
          <w:i/>
          <w:iCs/>
          <w:lang w:val="en-US"/>
        </w:rPr>
      </w:pPr>
      <w:r>
        <w:rPr>
          <w:lang w:val="en-US"/>
        </w:rPr>
        <w:t>E</w:t>
      </w:r>
      <w:r>
        <w:rPr>
          <w:lang w:val="en-US"/>
        </w:rPr>
        <w:t>rosive burning</w:t>
      </w:r>
      <w:r>
        <w:rPr>
          <w:lang w:val="en-US"/>
        </w:rPr>
        <w:t xml:space="preserve"> speed coefficient of the propellant</w:t>
      </w:r>
      <w:r w:rsidR="001B68F7">
        <w:rPr>
          <w:lang w:val="en-US"/>
        </w:rPr>
        <w:t xml:space="preserve"> </w:t>
      </w:r>
      <w:r w:rsidR="001B68F7">
        <w:rPr>
          <w:lang w:val="en-US"/>
        </w:rPr>
        <w:t>(</w:t>
      </w:r>
      <w:r w:rsidR="001B68F7">
        <w:rPr>
          <w:b/>
          <w:bCs/>
          <w:lang w:val="en-US"/>
        </w:rPr>
        <w:t>k</w:t>
      </w:r>
      <w:r w:rsidR="001B68F7" w:rsidRPr="001B68F7">
        <w:rPr>
          <w:b/>
          <w:bCs/>
          <w:lang w:val="en-US"/>
        </w:rPr>
        <w:t>v</w:t>
      </w:r>
      <w:r w:rsidR="001B68F7">
        <w:rPr>
          <w:lang w:val="en-US"/>
        </w:rPr>
        <w:t>):</w:t>
      </w:r>
      <w:r w:rsidR="001B68F7">
        <w:rPr>
          <w:lang w:val="en-US"/>
        </w:rPr>
        <w:t xml:space="preserve"> Empirical constant. Zero “0” if no erosive burning expected. Typical values: 0.0-1.0</w:t>
      </w:r>
      <w:r w:rsidR="003D45C1">
        <w:rPr>
          <w:lang w:val="en-US"/>
        </w:rPr>
        <w:t xml:space="preserve">. </w:t>
      </w:r>
      <w:r w:rsidR="003D45C1" w:rsidRPr="005A28E3">
        <w:rPr>
          <w:i/>
          <w:iCs/>
          <w:lang w:val="en-US"/>
        </w:rPr>
        <w:t>This feature is not implemented yet</w:t>
      </w:r>
      <w:r w:rsidR="003D45C1">
        <w:rPr>
          <w:i/>
          <w:iCs/>
          <w:lang w:val="en-US"/>
        </w:rPr>
        <w:t xml:space="preserve"> in the simulator</w:t>
      </w:r>
      <w:r w:rsidR="003D45C1">
        <w:rPr>
          <w:i/>
          <w:iCs/>
          <w:lang w:val="en-US"/>
        </w:rPr>
        <w:t>.</w:t>
      </w:r>
    </w:p>
    <w:p w14:paraId="0FCF6610" w14:textId="228B3AFF" w:rsidR="003D1FCB" w:rsidRPr="00CB6062" w:rsidRDefault="003D1FCB" w:rsidP="003D1FCB">
      <w:pPr>
        <w:rPr>
          <w:lang w:val="en-GB"/>
        </w:rPr>
      </w:pPr>
      <w:r>
        <w:rPr>
          <w:lang w:val="en-GB"/>
        </w:rPr>
        <w:t>EDISON considers a conical convergent-divergent nozzle</w:t>
      </w:r>
      <w:r>
        <w:rPr>
          <w:lang w:val="en-GB"/>
        </w:rPr>
        <w:t>.</w:t>
      </w:r>
    </w:p>
    <w:p w14:paraId="22A886FB" w14:textId="639828F2" w:rsidR="003D1FCB" w:rsidRDefault="003D1FCB" w:rsidP="003D1FCB">
      <w:pPr>
        <w:rPr>
          <w:lang w:val="en-GB"/>
        </w:rPr>
      </w:pPr>
      <w:r>
        <w:rPr>
          <w:rFonts w:ascii="GreekC" w:hAnsi="GreekC" w:cs="GreekC"/>
          <w:lang w:val="en-US"/>
        </w:rPr>
        <w:t>a</w:t>
      </w:r>
      <w:r>
        <w:rPr>
          <w:lang w:val="en-US"/>
        </w:rPr>
        <w:t xml:space="preserve"> = </w:t>
      </w:r>
      <w:r w:rsidRPr="00CB6062">
        <w:rPr>
          <w:lang w:val="en-GB"/>
        </w:rPr>
        <w:t>conical convergent-divergent nozzle</w:t>
      </w:r>
      <w:r>
        <w:rPr>
          <w:lang w:val="en-GB"/>
        </w:rPr>
        <w:t xml:space="preserve"> angle</w:t>
      </w:r>
    </w:p>
    <w:p w14:paraId="777FD74B" w14:textId="364F1703" w:rsidR="003D1FCB" w:rsidRDefault="003D1FCB" w:rsidP="003D1FCB">
      <w:pPr>
        <w:rPr>
          <w:lang w:val="en-US"/>
        </w:rPr>
      </w:pPr>
    </w:p>
    <w:p w14:paraId="097810D7" w14:textId="77777777" w:rsidR="000525A8" w:rsidRPr="00CB6062" w:rsidRDefault="000525A8" w:rsidP="00CB6062">
      <w:pPr>
        <w:pStyle w:val="Ttulo4"/>
        <w:rPr>
          <w:vanish/>
        </w:rPr>
      </w:pPr>
      <w:r w:rsidRPr="00CB6062">
        <w:t>Warning text area</w:t>
      </w:r>
    </w:p>
    <w:p w14:paraId="5E2ACF70" w14:textId="23271A9E" w:rsidR="000525A8" w:rsidRPr="00CB6062" w:rsidRDefault="000525A8" w:rsidP="0092490C">
      <w:pPr>
        <w:jc w:val="center"/>
        <w:rPr>
          <w:lang w:val="en-GB"/>
        </w:rPr>
      </w:pPr>
    </w:p>
    <w:p w14:paraId="518E0D32" w14:textId="4A43B447" w:rsidR="004D5CB8" w:rsidRDefault="004D5CB8" w:rsidP="004D5CB8">
      <w:pPr>
        <w:jc w:val="center"/>
        <w:rPr>
          <w:lang w:val="en-GB"/>
        </w:rPr>
      </w:pPr>
      <w:r w:rsidRPr="00CB6062">
        <w:rPr>
          <w:noProof/>
          <w:lang w:eastAsia="es-ES"/>
        </w:rPr>
        <w:drawing>
          <wp:inline distT="0" distB="0" distL="0" distR="0" wp14:anchorId="2267F723" wp14:editId="4468BF23">
            <wp:extent cx="3226003" cy="1139427"/>
            <wp:effectExtent l="0" t="0" r="0" b="3810"/>
            <wp:docPr id="6" name="Imagen 6" descr="C:\Users\ALSAZA\AppData\Local\Microsoft\Windows\INetCache\Content.Word\EDISON interface_warning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LSAZA\AppData\Local\Microsoft\Windows\INetCache\Content.Word\EDISON interface_warning are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6003" cy="1139427"/>
                    </a:xfrm>
                    <a:prstGeom prst="rect">
                      <a:avLst/>
                    </a:prstGeom>
                    <a:noFill/>
                    <a:ln>
                      <a:noFill/>
                    </a:ln>
                  </pic:spPr>
                </pic:pic>
              </a:graphicData>
            </a:graphic>
          </wp:inline>
        </w:drawing>
      </w:r>
    </w:p>
    <w:p w14:paraId="2B64D288" w14:textId="094FB2E1" w:rsidR="00761955" w:rsidRPr="00CB6062" w:rsidRDefault="00761955" w:rsidP="000525A8">
      <w:pPr>
        <w:rPr>
          <w:lang w:val="en-GB"/>
        </w:rPr>
      </w:pPr>
      <w:r w:rsidRPr="00CB6062">
        <w:rPr>
          <w:lang w:val="en-GB"/>
        </w:rPr>
        <w:t>The warning text area shows messages of errors of the simulation and its cause.</w:t>
      </w:r>
    </w:p>
    <w:p w14:paraId="55ED72E3" w14:textId="77777777" w:rsidR="00F33355" w:rsidRPr="00CB6062" w:rsidRDefault="00F33355" w:rsidP="000525A8">
      <w:pPr>
        <w:rPr>
          <w:lang w:val="en-GB"/>
        </w:rPr>
      </w:pPr>
      <w:r w:rsidRPr="00CB6062">
        <w:rPr>
          <w:lang w:val="en-GB"/>
        </w:rPr>
        <w:t>When an error occurs the light of the warning led turns from green to red.</w:t>
      </w:r>
    </w:p>
    <w:p w14:paraId="115D533F" w14:textId="77777777" w:rsidR="00761955" w:rsidRPr="00CB6062" w:rsidRDefault="00761955" w:rsidP="000525A8">
      <w:pPr>
        <w:rPr>
          <w:lang w:val="en-GB"/>
        </w:rPr>
      </w:pPr>
      <w:r w:rsidRPr="00CB6062">
        <w:rPr>
          <w:lang w:val="en-GB"/>
        </w:rPr>
        <w:t>In particular, the following warning messages are displays:</w:t>
      </w:r>
    </w:p>
    <w:p w14:paraId="444F5720" w14:textId="77777777" w:rsidR="00561C8C" w:rsidRPr="00CB6062" w:rsidRDefault="00561C8C" w:rsidP="000525A8">
      <w:pPr>
        <w:rPr>
          <w:lang w:val="en-GB"/>
        </w:rPr>
      </w:pPr>
      <w:r w:rsidRPr="00CB6062">
        <w:rPr>
          <w:lang w:val="en-GB"/>
        </w:rPr>
        <w:t>If the total length of all the grains is greater than the combustion chamber length, the following error message is displayed:</w:t>
      </w:r>
    </w:p>
    <w:p w14:paraId="32CE4C27" w14:textId="77777777" w:rsidR="00761955" w:rsidRPr="00CB6062" w:rsidRDefault="00761955" w:rsidP="00761955">
      <w:pPr>
        <w:spacing w:after="0" w:line="240" w:lineRule="auto"/>
        <w:rPr>
          <w:rFonts w:ascii="Consolas" w:eastAsia="Times New Roman" w:hAnsi="Consolas" w:cs="Times New Roman"/>
          <w:color w:val="A709F5"/>
          <w:sz w:val="20"/>
          <w:szCs w:val="20"/>
          <w:lang w:val="en-GB" w:eastAsia="es-ES"/>
        </w:rPr>
      </w:pPr>
      <w:r w:rsidRPr="00CB6062">
        <w:rPr>
          <w:rFonts w:ascii="Consolas" w:eastAsia="Times New Roman" w:hAnsi="Consolas" w:cs="Times New Roman"/>
          <w:color w:val="A709F5"/>
          <w:sz w:val="20"/>
          <w:szCs w:val="20"/>
          <w:lang w:val="en-GB" w:eastAsia="es-ES"/>
        </w:rPr>
        <w:t>“Wrong input data. Length of the grains longer than chamber one! Change input data and press SIMULATION button again”</w:t>
      </w:r>
    </w:p>
    <w:p w14:paraId="2F4C52BB" w14:textId="77777777" w:rsidR="00AF558F" w:rsidRPr="00CB6062" w:rsidRDefault="00AF558F" w:rsidP="00761955">
      <w:pPr>
        <w:spacing w:after="0" w:line="240" w:lineRule="auto"/>
        <w:rPr>
          <w:rFonts w:ascii="Consolas" w:eastAsia="Times New Roman" w:hAnsi="Consolas" w:cs="Times New Roman"/>
          <w:sz w:val="20"/>
          <w:szCs w:val="20"/>
          <w:lang w:val="en-GB" w:eastAsia="es-ES"/>
        </w:rPr>
      </w:pPr>
    </w:p>
    <w:p w14:paraId="1E0E8C41" w14:textId="77777777" w:rsidR="00761955" w:rsidRPr="00CB6062" w:rsidRDefault="00EB2A2C" w:rsidP="000525A8">
      <w:pPr>
        <w:rPr>
          <w:i/>
          <w:lang w:val="en-GB"/>
        </w:rPr>
      </w:pPr>
      <w:r w:rsidRPr="00CB6062">
        <w:rPr>
          <w:i/>
          <w:lang w:val="en-GB"/>
        </w:rPr>
        <w:t>Solving action: Change the length of the combustion chamber, number of grains or the length of the grains.</w:t>
      </w:r>
    </w:p>
    <w:p w14:paraId="2F27558F" w14:textId="3C1CE143" w:rsidR="00BA4853" w:rsidRPr="00CB6062" w:rsidRDefault="00BA4853" w:rsidP="000525A8">
      <w:pPr>
        <w:rPr>
          <w:i/>
          <w:lang w:val="en-GB"/>
        </w:rPr>
      </w:pPr>
      <w:r w:rsidRPr="00CB6062">
        <w:rPr>
          <w:i/>
          <w:lang w:val="en-GB"/>
        </w:rPr>
        <w:t>Note: In the “Grains total length field” (see next figure)</w:t>
      </w:r>
      <w:r w:rsidR="00144CBA" w:rsidRPr="00CB6062">
        <w:rPr>
          <w:i/>
          <w:lang w:val="en-GB"/>
        </w:rPr>
        <w:t xml:space="preserve"> </w:t>
      </w:r>
      <w:r w:rsidRPr="00CB6062">
        <w:rPr>
          <w:i/>
          <w:lang w:val="en-GB"/>
        </w:rPr>
        <w:t xml:space="preserve">is displayed the </w:t>
      </w:r>
      <w:r w:rsidR="00ED7B12" w:rsidRPr="00CB6062">
        <w:rPr>
          <w:i/>
          <w:lang w:val="en-GB"/>
        </w:rPr>
        <w:t>total length</w:t>
      </w:r>
      <w:r w:rsidRPr="00CB6062">
        <w:rPr>
          <w:i/>
          <w:lang w:val="en-GB"/>
        </w:rPr>
        <w:t xml:space="preserve"> of the grains to help to identify the error. The value does not appear until the simulation is run</w:t>
      </w:r>
      <w:r w:rsidR="00ED7B12">
        <w:rPr>
          <w:i/>
          <w:lang w:val="en-GB"/>
        </w:rPr>
        <w:t>,</w:t>
      </w:r>
      <w:r w:rsidRPr="00CB6062">
        <w:rPr>
          <w:i/>
          <w:lang w:val="en-GB"/>
        </w:rPr>
        <w:t xml:space="preserve"> being “0” </w:t>
      </w:r>
      <w:r w:rsidR="00144CBA" w:rsidRPr="00CB6062">
        <w:rPr>
          <w:i/>
          <w:lang w:val="en-GB"/>
        </w:rPr>
        <w:t>when</w:t>
      </w:r>
      <w:r w:rsidRPr="00CB6062">
        <w:rPr>
          <w:i/>
          <w:lang w:val="en-GB"/>
        </w:rPr>
        <w:t xml:space="preserve"> the app is run at the beginning. If you change the length or </w:t>
      </w:r>
      <w:r w:rsidR="00ED7B12">
        <w:rPr>
          <w:i/>
          <w:lang w:val="en-GB"/>
        </w:rPr>
        <w:t xml:space="preserve">the </w:t>
      </w:r>
      <w:r w:rsidRPr="00CB6062">
        <w:rPr>
          <w:i/>
          <w:lang w:val="en-GB"/>
        </w:rPr>
        <w:t>number of the grains, the value is not updated until the SIMULATION button is pressed.</w:t>
      </w:r>
    </w:p>
    <w:p w14:paraId="130A0E6B" w14:textId="77777777" w:rsidR="00BA4853" w:rsidRPr="00CB6062" w:rsidRDefault="00BA4853" w:rsidP="00BA4853">
      <w:pPr>
        <w:jc w:val="center"/>
        <w:rPr>
          <w:lang w:val="en-GB"/>
        </w:rPr>
      </w:pPr>
      <w:r w:rsidRPr="00CB6062">
        <w:rPr>
          <w:noProof/>
          <w:lang w:eastAsia="es-ES"/>
        </w:rPr>
        <w:lastRenderedPageBreak/>
        <w:drawing>
          <wp:inline distT="0" distB="0" distL="0" distR="0" wp14:anchorId="6A7333E9" wp14:editId="609B55AC">
            <wp:extent cx="3533775" cy="556691"/>
            <wp:effectExtent l="0" t="0" r="0" b="0"/>
            <wp:docPr id="11" name="Imagen 11" descr="C:\Users\ALSAZA\AppData\Local\Microsoft\Windows\INetCache\Content.Word\EDISON interface_dt grains leng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LSAZA\AppData\Local\Microsoft\Windows\INetCache\Content.Word\EDISON interface_dt grains length.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3775" cy="556691"/>
                    </a:xfrm>
                    <a:prstGeom prst="rect">
                      <a:avLst/>
                    </a:prstGeom>
                    <a:noFill/>
                    <a:ln>
                      <a:noFill/>
                    </a:ln>
                  </pic:spPr>
                </pic:pic>
              </a:graphicData>
            </a:graphic>
          </wp:inline>
        </w:drawing>
      </w:r>
    </w:p>
    <w:p w14:paraId="03D7CC95" w14:textId="77777777" w:rsidR="00561C8C" w:rsidRPr="00CB6062" w:rsidRDefault="00561C8C" w:rsidP="00561C8C">
      <w:pPr>
        <w:rPr>
          <w:lang w:val="en-GB"/>
        </w:rPr>
      </w:pPr>
      <w:r w:rsidRPr="00CB6062">
        <w:rPr>
          <w:lang w:val="en-GB"/>
        </w:rPr>
        <w:t>If the diameter of the grain is greater than the combustion chamber diameter, the following error message is displayed:</w:t>
      </w:r>
    </w:p>
    <w:p w14:paraId="08D01BF7" w14:textId="77777777" w:rsidR="00761955" w:rsidRPr="00CB6062" w:rsidRDefault="00761955" w:rsidP="00761955">
      <w:pPr>
        <w:spacing w:after="0" w:line="240" w:lineRule="auto"/>
        <w:rPr>
          <w:rFonts w:ascii="Consolas" w:eastAsia="Times New Roman" w:hAnsi="Consolas" w:cs="Times New Roman"/>
          <w:color w:val="A709F5"/>
          <w:sz w:val="20"/>
          <w:szCs w:val="20"/>
          <w:lang w:val="en-GB" w:eastAsia="es-ES"/>
        </w:rPr>
      </w:pPr>
      <w:r w:rsidRPr="00CB6062">
        <w:rPr>
          <w:rFonts w:ascii="Consolas" w:eastAsia="Times New Roman" w:hAnsi="Consolas" w:cs="Times New Roman"/>
          <w:color w:val="A709F5"/>
          <w:sz w:val="20"/>
          <w:szCs w:val="20"/>
          <w:lang w:val="en-GB" w:eastAsia="es-ES"/>
        </w:rPr>
        <w:t>“Wrong input data. Chamber diameter lower than grain diameter! Change input data and press SIMULATION button again”</w:t>
      </w:r>
    </w:p>
    <w:p w14:paraId="32CD902C" w14:textId="77777777" w:rsidR="00AF558F" w:rsidRPr="00CB6062" w:rsidRDefault="00AF558F" w:rsidP="00761955">
      <w:pPr>
        <w:spacing w:after="0" w:line="240" w:lineRule="auto"/>
        <w:rPr>
          <w:rFonts w:ascii="Consolas" w:eastAsia="Times New Roman" w:hAnsi="Consolas" w:cs="Times New Roman"/>
          <w:sz w:val="20"/>
          <w:szCs w:val="20"/>
          <w:lang w:val="en-GB" w:eastAsia="es-ES"/>
        </w:rPr>
      </w:pPr>
    </w:p>
    <w:p w14:paraId="1320BFBA" w14:textId="77777777" w:rsidR="000525A8" w:rsidRPr="006766B3" w:rsidRDefault="00EB2A2C" w:rsidP="000525A8">
      <w:pPr>
        <w:rPr>
          <w:lang w:val="en-GB"/>
        </w:rPr>
      </w:pPr>
      <w:r w:rsidRPr="006766B3">
        <w:rPr>
          <w:i/>
          <w:lang w:val="en-GB"/>
        </w:rPr>
        <w:t xml:space="preserve">Solving action: Change the </w:t>
      </w:r>
      <w:r w:rsidR="00BA7846" w:rsidRPr="006766B3">
        <w:rPr>
          <w:i/>
          <w:lang w:val="en-GB"/>
        </w:rPr>
        <w:t xml:space="preserve">diameter of the combustion chamber, </w:t>
      </w:r>
      <w:r w:rsidRPr="006766B3">
        <w:rPr>
          <w:i/>
          <w:lang w:val="en-GB"/>
        </w:rPr>
        <w:t>the</w:t>
      </w:r>
      <w:r w:rsidR="00BA7846" w:rsidRPr="006766B3">
        <w:rPr>
          <w:i/>
          <w:lang w:val="en-GB"/>
        </w:rPr>
        <w:t xml:space="preserve"> diameter</w:t>
      </w:r>
      <w:r w:rsidRPr="006766B3">
        <w:rPr>
          <w:i/>
          <w:lang w:val="en-GB"/>
        </w:rPr>
        <w:t xml:space="preserve"> of the grains</w:t>
      </w:r>
      <w:r w:rsidR="00BA7846" w:rsidRPr="006766B3">
        <w:rPr>
          <w:i/>
          <w:lang w:val="en-GB"/>
        </w:rPr>
        <w:t xml:space="preserve"> or the thickness of the grains inhibition</w:t>
      </w:r>
      <w:r w:rsidRPr="006766B3">
        <w:rPr>
          <w:i/>
          <w:lang w:val="en-GB"/>
        </w:rPr>
        <w:t>.</w:t>
      </w:r>
    </w:p>
    <w:p w14:paraId="6A6810F1" w14:textId="77777777" w:rsidR="000525A8" w:rsidRPr="006766B3" w:rsidRDefault="000525A8" w:rsidP="00CB6062">
      <w:pPr>
        <w:pStyle w:val="Ttulo4"/>
        <w:rPr>
          <w:vanish/>
        </w:rPr>
      </w:pPr>
      <w:r w:rsidRPr="006766B3">
        <w:t>Output check box area</w:t>
      </w:r>
    </w:p>
    <w:p w14:paraId="355EED9B" w14:textId="6EE90858" w:rsidR="000525A8" w:rsidRPr="00CB6062" w:rsidRDefault="000525A8" w:rsidP="008B4CCA">
      <w:pPr>
        <w:jc w:val="center"/>
        <w:rPr>
          <w:lang w:val="en-GB"/>
        </w:rPr>
      </w:pPr>
    </w:p>
    <w:p w14:paraId="4EC80656" w14:textId="77777777" w:rsidR="00EF04E7" w:rsidRDefault="00EF04E7" w:rsidP="000525A8">
      <w:pPr>
        <w:rPr>
          <w:lang w:val="en-GB"/>
        </w:rPr>
      </w:pPr>
    </w:p>
    <w:p w14:paraId="496AB9D9" w14:textId="5FF1B7EF" w:rsidR="00EF04E7" w:rsidRDefault="00EF04E7" w:rsidP="00EF04E7">
      <w:pPr>
        <w:jc w:val="center"/>
        <w:rPr>
          <w:lang w:val="en-GB"/>
        </w:rPr>
      </w:pPr>
      <w:r w:rsidRPr="00CB6062">
        <w:rPr>
          <w:noProof/>
          <w:lang w:eastAsia="es-ES"/>
        </w:rPr>
        <w:drawing>
          <wp:inline distT="0" distB="0" distL="0" distR="0" wp14:anchorId="572A4488" wp14:editId="0B940727">
            <wp:extent cx="1847850" cy="1514475"/>
            <wp:effectExtent l="0" t="0" r="0" b="9525"/>
            <wp:docPr id="8" name="Imagen 8" descr="C:\Users\ALSAZA\AppData\Local\Microsoft\Windows\INetCache\Content.Word\EDISON interface_output check 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LSAZA\AppData\Local\Microsoft\Windows\INetCache\Content.Word\EDISON interface_output check box.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47850" cy="1514475"/>
                    </a:xfrm>
                    <a:prstGeom prst="rect">
                      <a:avLst/>
                    </a:prstGeom>
                    <a:noFill/>
                    <a:ln>
                      <a:noFill/>
                    </a:ln>
                  </pic:spPr>
                </pic:pic>
              </a:graphicData>
            </a:graphic>
          </wp:inline>
        </w:drawing>
      </w:r>
    </w:p>
    <w:p w14:paraId="15CE170C" w14:textId="6AA7FB90" w:rsidR="00D656E3" w:rsidRPr="00CB6062" w:rsidRDefault="00D656E3" w:rsidP="000525A8">
      <w:pPr>
        <w:rPr>
          <w:lang w:val="en-GB"/>
        </w:rPr>
      </w:pPr>
      <w:r>
        <w:rPr>
          <w:lang w:val="en-GB"/>
        </w:rPr>
        <w:t>By default, the app calculates the chamber pressure, P</w:t>
      </w:r>
      <w:r w:rsidRPr="00D656E3">
        <w:rPr>
          <w:vertAlign w:val="subscript"/>
          <w:lang w:val="en-GB"/>
        </w:rPr>
        <w:t>0</w:t>
      </w:r>
      <w:r>
        <w:rPr>
          <w:lang w:val="en-GB"/>
        </w:rPr>
        <w:t xml:space="preserve">(t), but it is possible to get additional outputs selecting in the </w:t>
      </w:r>
      <w:r w:rsidRPr="00CB6062">
        <w:rPr>
          <w:lang w:val="en-GB"/>
        </w:rPr>
        <w:t>“output check box area”</w:t>
      </w:r>
      <w:r>
        <w:rPr>
          <w:lang w:val="en-GB"/>
        </w:rPr>
        <w:t xml:space="preserve"> one or more of the following options:</w:t>
      </w:r>
    </w:p>
    <w:p w14:paraId="1E56E2A1" w14:textId="77777777" w:rsidR="003E123D" w:rsidRPr="00CB6062" w:rsidRDefault="003E123D" w:rsidP="003E123D">
      <w:pPr>
        <w:pStyle w:val="Prrafodelista"/>
        <w:numPr>
          <w:ilvl w:val="0"/>
          <w:numId w:val="7"/>
        </w:numPr>
        <w:rPr>
          <w:lang w:val="en-GB"/>
        </w:rPr>
      </w:pPr>
      <w:r w:rsidRPr="00CB6062">
        <w:rPr>
          <w:lang w:val="en-GB"/>
        </w:rPr>
        <w:t>Performances</w:t>
      </w:r>
    </w:p>
    <w:p w14:paraId="064107F8" w14:textId="77777777" w:rsidR="003E123D" w:rsidRPr="00CB6062" w:rsidRDefault="003E123D" w:rsidP="003E123D">
      <w:pPr>
        <w:pStyle w:val="Prrafodelista"/>
        <w:numPr>
          <w:ilvl w:val="0"/>
          <w:numId w:val="7"/>
        </w:numPr>
        <w:rPr>
          <w:lang w:val="en-GB"/>
        </w:rPr>
      </w:pPr>
      <w:r w:rsidRPr="00CB6062">
        <w:rPr>
          <w:lang w:val="en-GB"/>
        </w:rPr>
        <w:t>Pressure PLOTs</w:t>
      </w:r>
    </w:p>
    <w:p w14:paraId="07DB6188" w14:textId="77777777" w:rsidR="003E123D" w:rsidRPr="00CB6062" w:rsidRDefault="003E123D" w:rsidP="003E123D">
      <w:pPr>
        <w:pStyle w:val="Prrafodelista"/>
        <w:numPr>
          <w:ilvl w:val="0"/>
          <w:numId w:val="7"/>
        </w:numPr>
        <w:rPr>
          <w:lang w:val="en-GB"/>
        </w:rPr>
      </w:pPr>
      <w:r w:rsidRPr="00CB6062">
        <w:rPr>
          <w:lang w:val="en-GB"/>
        </w:rPr>
        <w:t>Performances PLOTs</w:t>
      </w:r>
    </w:p>
    <w:p w14:paraId="063946DF" w14:textId="77777777" w:rsidR="003E123D" w:rsidRDefault="003E123D" w:rsidP="003E123D">
      <w:pPr>
        <w:pStyle w:val="Prrafodelista"/>
        <w:numPr>
          <w:ilvl w:val="0"/>
          <w:numId w:val="7"/>
        </w:numPr>
        <w:rPr>
          <w:lang w:val="en-GB"/>
        </w:rPr>
      </w:pPr>
      <w:r w:rsidRPr="00CB6062">
        <w:rPr>
          <w:lang w:val="en-GB"/>
        </w:rPr>
        <w:t>Export Data to EXCEL</w:t>
      </w:r>
    </w:p>
    <w:p w14:paraId="3978E364" w14:textId="77777777" w:rsidR="003E123D" w:rsidRPr="00CB6062" w:rsidRDefault="003E123D" w:rsidP="006766B3">
      <w:pPr>
        <w:pStyle w:val="Ttulo5"/>
      </w:pPr>
      <w:r w:rsidRPr="00CB6062">
        <w:t>Performances</w:t>
      </w:r>
    </w:p>
    <w:p w14:paraId="6DB85734" w14:textId="37232479" w:rsidR="003E123D" w:rsidRPr="00CB6062" w:rsidRDefault="003E123D" w:rsidP="000525A8">
      <w:pPr>
        <w:rPr>
          <w:lang w:val="en-GB"/>
        </w:rPr>
      </w:pPr>
      <w:r w:rsidRPr="00CB6062">
        <w:rPr>
          <w:lang w:val="en-GB"/>
        </w:rPr>
        <w:t xml:space="preserve">When selected </w:t>
      </w:r>
      <w:r w:rsidR="005933A0">
        <w:rPr>
          <w:lang w:val="en-GB"/>
        </w:rPr>
        <w:t xml:space="preserve">“Performances” check box, </w:t>
      </w:r>
      <w:r w:rsidRPr="00CB6062">
        <w:rPr>
          <w:lang w:val="en-GB"/>
        </w:rPr>
        <w:t xml:space="preserve">the thrust vs time data is calculated by two different algorithms: </w:t>
      </w:r>
    </w:p>
    <w:p w14:paraId="53F66AF6" w14:textId="77777777" w:rsidR="004713C2" w:rsidRPr="00CB6062" w:rsidRDefault="003E123D" w:rsidP="000774E9">
      <w:pPr>
        <w:ind w:left="708"/>
        <w:rPr>
          <w:lang w:val="en-GB"/>
        </w:rPr>
      </w:pPr>
      <w:r w:rsidRPr="00CB6062">
        <w:rPr>
          <w:lang w:val="en-GB"/>
        </w:rPr>
        <w:t>ATENEA</w:t>
      </w:r>
      <w:r w:rsidR="004713C2" w:rsidRPr="00CB6062">
        <w:rPr>
          <w:lang w:val="en-GB"/>
        </w:rPr>
        <w:t xml:space="preserve">. Simulator that calculates the fluid dynamic variables (P, T, M, v,…) in a conical convergent-divergent nozzle of a rocket engine </w:t>
      </w:r>
      <w:r w:rsidR="00D656E3">
        <w:rPr>
          <w:lang w:val="en-GB"/>
        </w:rPr>
        <w:t xml:space="preserve">taking as entry data the chamber pressure, </w:t>
      </w:r>
      <w:r w:rsidR="004713C2" w:rsidRPr="00CB6062">
        <w:rPr>
          <w:lang w:val="en-GB"/>
        </w:rPr>
        <w:t>P</w:t>
      </w:r>
      <w:r w:rsidR="004713C2" w:rsidRPr="00D656E3">
        <w:rPr>
          <w:vertAlign w:val="subscript"/>
          <w:lang w:val="en-GB"/>
        </w:rPr>
        <w:t>0</w:t>
      </w:r>
      <w:r w:rsidR="004713C2" w:rsidRPr="00CB6062">
        <w:rPr>
          <w:lang w:val="en-GB"/>
        </w:rPr>
        <w:t>(t)</w:t>
      </w:r>
      <w:r w:rsidR="00D656E3">
        <w:rPr>
          <w:lang w:val="en-GB"/>
        </w:rPr>
        <w:t>,</w:t>
      </w:r>
      <w:r w:rsidR="004713C2" w:rsidRPr="00CB6062">
        <w:rPr>
          <w:lang w:val="en-GB"/>
        </w:rPr>
        <w:t xml:space="preserve"> and other values ​​such as Ds, Dg, Ta, Altitude (for the calculation of Pa), α and propellant data (T</w:t>
      </w:r>
      <w:r w:rsidR="004713C2" w:rsidRPr="00D656E3">
        <w:rPr>
          <w:vertAlign w:val="subscript"/>
          <w:lang w:val="en-GB"/>
        </w:rPr>
        <w:t>0</w:t>
      </w:r>
      <w:r w:rsidR="004713C2" w:rsidRPr="00CB6062">
        <w:rPr>
          <w:lang w:val="en-GB"/>
        </w:rPr>
        <w:t>, Pm, γ</w:t>
      </w:r>
      <w:r w:rsidR="004713C2" w:rsidRPr="00CB6062">
        <w:rPr>
          <w:vertAlign w:val="subscript"/>
          <w:lang w:val="en-GB"/>
        </w:rPr>
        <w:t>two phases</w:t>
      </w:r>
      <w:r w:rsidR="004713C2" w:rsidRPr="00CB6062">
        <w:rPr>
          <w:lang w:val="en-GB"/>
        </w:rPr>
        <w:t>).</w:t>
      </w:r>
    </w:p>
    <w:p w14:paraId="2F724FFC" w14:textId="77777777" w:rsidR="003E123D" w:rsidRPr="00CB6062" w:rsidRDefault="004713C2" w:rsidP="000774E9">
      <w:pPr>
        <w:ind w:left="708"/>
        <w:rPr>
          <w:lang w:val="en-GB"/>
        </w:rPr>
      </w:pPr>
      <w:r w:rsidRPr="00CB6062">
        <w:rPr>
          <w:lang w:val="en-GB"/>
        </w:rPr>
        <w:t xml:space="preserve">It takes into account the conditions </w:t>
      </w:r>
      <w:r w:rsidR="00FF4AED" w:rsidRPr="00CB6062">
        <w:rPr>
          <w:lang w:val="en-GB"/>
        </w:rPr>
        <w:t xml:space="preserve">of </w:t>
      </w:r>
      <w:r w:rsidRPr="00CB6062">
        <w:rPr>
          <w:lang w:val="en-GB"/>
        </w:rPr>
        <w:t>the nozzle (subsonic, blocked, OCN inside the nozzle, OCO, expansion wave).</w:t>
      </w:r>
    </w:p>
    <w:p w14:paraId="4F73509C" w14:textId="77777777" w:rsidR="003E123D" w:rsidRDefault="003E123D" w:rsidP="000774E9">
      <w:pPr>
        <w:ind w:left="708"/>
        <w:rPr>
          <w:lang w:val="en-GB"/>
        </w:rPr>
      </w:pPr>
      <w:r w:rsidRPr="005933A0">
        <w:rPr>
          <w:lang w:val="en-GB"/>
        </w:rPr>
        <w:t>SUTTON</w:t>
      </w:r>
      <w:r w:rsidR="00FF4AED" w:rsidRPr="005933A0">
        <w:rPr>
          <w:lang w:val="en-GB"/>
        </w:rPr>
        <w:t>. Simulator that calculates the performances of the motor considering the nozzle blocked with critical mass flow. It does not take into account the conditions of the nozzle (subsonic, blocked, OCN inside the nozzle, OCO, expansion wave).</w:t>
      </w:r>
    </w:p>
    <w:p w14:paraId="2412137E" w14:textId="67D95417" w:rsidR="005933A0" w:rsidRDefault="005933A0" w:rsidP="005933A0">
      <w:pPr>
        <w:rPr>
          <w:lang w:val="en-GB"/>
        </w:rPr>
      </w:pPr>
      <w:r>
        <w:rPr>
          <w:lang w:val="en-GB"/>
        </w:rPr>
        <w:lastRenderedPageBreak/>
        <w:t>By default, the combine plot showing the ATENEA and SUTTON thrust vs time is displayed.</w:t>
      </w:r>
    </w:p>
    <w:p w14:paraId="15E85740" w14:textId="77777777" w:rsidR="006766B3" w:rsidRDefault="006766B3" w:rsidP="006766B3">
      <w:pPr>
        <w:pStyle w:val="Ttulo5"/>
      </w:pPr>
      <w:r>
        <w:t xml:space="preserve">Pressure </w:t>
      </w:r>
      <w:r w:rsidRPr="006766B3">
        <w:rPr>
          <w:rStyle w:val="Ttulo5Car"/>
        </w:rPr>
        <w:t>P</w:t>
      </w:r>
      <w:r>
        <w:t>LOTs</w:t>
      </w:r>
    </w:p>
    <w:p w14:paraId="0D67FF48" w14:textId="1BF700E9" w:rsidR="006766B3" w:rsidRDefault="005933A0" w:rsidP="000525A8">
      <w:pPr>
        <w:rPr>
          <w:lang w:val="en-GB"/>
        </w:rPr>
      </w:pPr>
      <w:r w:rsidRPr="00CB6062">
        <w:rPr>
          <w:lang w:val="en-GB"/>
        </w:rPr>
        <w:t>When selected</w:t>
      </w:r>
      <w:r>
        <w:rPr>
          <w:lang w:val="en-GB"/>
        </w:rPr>
        <w:t xml:space="preserve"> “Pressure PLOTs” check box, plots of different variables related to the pressure calculation, like Aburn, r, x</w:t>
      </w:r>
      <w:r w:rsidRPr="005933A0">
        <w:rPr>
          <w:vertAlign w:val="subscript"/>
          <w:lang w:val="en-GB"/>
        </w:rPr>
        <w:t>web</w:t>
      </w:r>
      <w:r>
        <w:rPr>
          <w:lang w:val="en-GB"/>
        </w:rPr>
        <w:t xml:space="preserve">, De, di, Lg, </w:t>
      </w:r>
      <w:r w:rsidR="003455A0">
        <w:rPr>
          <w:lang w:val="en-GB"/>
        </w:rPr>
        <w:t>etc, are</w:t>
      </w:r>
      <w:r>
        <w:rPr>
          <w:lang w:val="en-GB"/>
        </w:rPr>
        <w:t xml:space="preserve"> displayed as function of the time.</w:t>
      </w:r>
    </w:p>
    <w:p w14:paraId="528FEFF0" w14:textId="4BA6CC73" w:rsidR="005933A0" w:rsidRPr="005933A0" w:rsidRDefault="005933A0" w:rsidP="000525A8">
      <w:pPr>
        <w:rPr>
          <w:i/>
          <w:iCs/>
          <w:lang w:val="en-GB"/>
        </w:rPr>
      </w:pPr>
      <w:r w:rsidRPr="005933A0">
        <w:rPr>
          <w:i/>
          <w:iCs/>
          <w:lang w:val="en-GB"/>
        </w:rPr>
        <w:t>Note: This option increase</w:t>
      </w:r>
      <w:r>
        <w:rPr>
          <w:i/>
          <w:iCs/>
          <w:lang w:val="en-GB"/>
        </w:rPr>
        <w:t>s</w:t>
      </w:r>
      <w:r w:rsidRPr="005933A0">
        <w:rPr>
          <w:i/>
          <w:iCs/>
          <w:lang w:val="en-GB"/>
        </w:rPr>
        <w:t xml:space="preserve"> just a bit the time of the simulation.</w:t>
      </w:r>
    </w:p>
    <w:p w14:paraId="69B91624" w14:textId="77777777" w:rsidR="006766B3" w:rsidRDefault="006766B3" w:rsidP="006766B3">
      <w:pPr>
        <w:pStyle w:val="Ttulo5"/>
      </w:pPr>
      <w:r>
        <w:t>Performances PLOTs</w:t>
      </w:r>
    </w:p>
    <w:p w14:paraId="3CBAB1F7" w14:textId="1E1FE5AF" w:rsidR="005933A0" w:rsidRDefault="005933A0" w:rsidP="005933A0">
      <w:pPr>
        <w:rPr>
          <w:lang w:val="en-GB"/>
        </w:rPr>
      </w:pPr>
      <w:r w:rsidRPr="00CB6062">
        <w:rPr>
          <w:lang w:val="en-GB"/>
        </w:rPr>
        <w:t>When selected</w:t>
      </w:r>
      <w:r>
        <w:rPr>
          <w:lang w:val="en-GB"/>
        </w:rPr>
        <w:t xml:space="preserve"> “P</w:t>
      </w:r>
      <w:r>
        <w:rPr>
          <w:lang w:val="en-GB"/>
        </w:rPr>
        <w:t>erformances</w:t>
      </w:r>
      <w:r>
        <w:rPr>
          <w:lang w:val="en-GB"/>
        </w:rPr>
        <w:t xml:space="preserve"> PLOTs” check box, plots of different variables, both ATENEA and SUTTON, are displayed.</w:t>
      </w:r>
    </w:p>
    <w:p w14:paraId="39A2DD61" w14:textId="4804A0FC" w:rsidR="006766B3" w:rsidRDefault="005933A0" w:rsidP="000525A8">
      <w:pPr>
        <w:rPr>
          <w:lang w:val="en-GB"/>
        </w:rPr>
      </w:pPr>
      <w:r w:rsidRPr="005933A0">
        <w:rPr>
          <w:i/>
          <w:iCs/>
          <w:lang w:val="en-GB"/>
        </w:rPr>
        <w:t>Note: This option increase</w:t>
      </w:r>
      <w:r>
        <w:rPr>
          <w:i/>
          <w:iCs/>
          <w:lang w:val="en-GB"/>
        </w:rPr>
        <w:t>s</w:t>
      </w:r>
      <w:r w:rsidRPr="005933A0">
        <w:rPr>
          <w:i/>
          <w:iCs/>
          <w:lang w:val="en-GB"/>
        </w:rPr>
        <w:t xml:space="preserve"> just a bit the time of the simulation.</w:t>
      </w:r>
    </w:p>
    <w:p w14:paraId="38139274" w14:textId="77777777" w:rsidR="006766B3" w:rsidRDefault="006766B3" w:rsidP="006766B3">
      <w:pPr>
        <w:pStyle w:val="Ttulo5"/>
      </w:pPr>
      <w:r>
        <w:t>Export Data to EXCEL</w:t>
      </w:r>
    </w:p>
    <w:p w14:paraId="61E6392A" w14:textId="21B3678E" w:rsidR="006766B3" w:rsidRDefault="005933A0" w:rsidP="000525A8">
      <w:pPr>
        <w:rPr>
          <w:lang w:val="en-GB"/>
        </w:rPr>
      </w:pPr>
      <w:r w:rsidRPr="00CB6062">
        <w:rPr>
          <w:lang w:val="en-GB"/>
        </w:rPr>
        <w:t>When selected</w:t>
      </w:r>
      <w:r>
        <w:rPr>
          <w:lang w:val="en-GB"/>
        </w:rPr>
        <w:t xml:space="preserve"> “</w:t>
      </w:r>
      <w:r>
        <w:rPr>
          <w:lang w:val="en-GB"/>
        </w:rPr>
        <w:t>Export Data to EXCEL</w:t>
      </w:r>
      <w:r>
        <w:rPr>
          <w:lang w:val="en-GB"/>
        </w:rPr>
        <w:t>” check box,</w:t>
      </w:r>
      <w:r>
        <w:rPr>
          <w:lang w:val="en-GB"/>
        </w:rPr>
        <w:t xml:space="preserve"> the output data are exported to the excel file </w:t>
      </w:r>
      <w:bookmarkStart w:id="0" w:name="_Hlk190774374"/>
      <w:r>
        <w:rPr>
          <w:lang w:val="en-GB"/>
        </w:rPr>
        <w:t>“</w:t>
      </w:r>
      <w:r w:rsidRPr="005933A0">
        <w:rPr>
          <w:lang w:val="en-GB"/>
        </w:rPr>
        <w:t>EDISON_Inputs-Outputs.xlsx</w:t>
      </w:r>
      <w:r>
        <w:rPr>
          <w:lang w:val="en-GB"/>
        </w:rPr>
        <w:t xml:space="preserve">”. </w:t>
      </w:r>
      <w:bookmarkEnd w:id="0"/>
    </w:p>
    <w:p w14:paraId="136A0874" w14:textId="5776D6FF" w:rsidR="005933A0" w:rsidRDefault="005933A0" w:rsidP="000525A8">
      <w:pPr>
        <w:rPr>
          <w:lang w:val="en-GB"/>
        </w:rPr>
      </w:pPr>
      <w:r>
        <w:rPr>
          <w:lang w:val="en-GB"/>
        </w:rPr>
        <w:t>The data exported are several variables related to pressure and thrust calculations.</w:t>
      </w:r>
    </w:p>
    <w:p w14:paraId="65D30B40" w14:textId="5FF9E058" w:rsidR="005933A0" w:rsidRDefault="005933A0" w:rsidP="005933A0">
      <w:pPr>
        <w:rPr>
          <w:i/>
          <w:iCs/>
          <w:lang w:val="en-GB"/>
        </w:rPr>
      </w:pPr>
      <w:r>
        <w:rPr>
          <w:i/>
          <w:iCs/>
          <w:lang w:val="en-GB"/>
        </w:rPr>
        <w:t>Warning</w:t>
      </w:r>
      <w:r w:rsidRPr="005933A0">
        <w:rPr>
          <w:i/>
          <w:iCs/>
          <w:lang w:val="en-GB"/>
        </w:rPr>
        <w:t>: This option increase</w:t>
      </w:r>
      <w:r>
        <w:rPr>
          <w:i/>
          <w:iCs/>
          <w:lang w:val="en-GB"/>
        </w:rPr>
        <w:t>s</w:t>
      </w:r>
      <w:r w:rsidRPr="005933A0">
        <w:rPr>
          <w:i/>
          <w:iCs/>
          <w:lang w:val="en-GB"/>
        </w:rPr>
        <w:t xml:space="preserve"> </w:t>
      </w:r>
      <w:r>
        <w:rPr>
          <w:i/>
          <w:iCs/>
          <w:lang w:val="en-GB"/>
        </w:rPr>
        <w:t xml:space="preserve">a lot </w:t>
      </w:r>
      <w:r w:rsidRPr="005933A0">
        <w:rPr>
          <w:i/>
          <w:iCs/>
          <w:lang w:val="en-GB"/>
        </w:rPr>
        <w:t>the time of the simulation</w:t>
      </w:r>
      <w:r>
        <w:rPr>
          <w:i/>
          <w:iCs/>
          <w:lang w:val="en-GB"/>
        </w:rPr>
        <w:t>, so it is recommended to be used when a final solution is achieved and the results data want to be exported.</w:t>
      </w:r>
    </w:p>
    <w:p w14:paraId="582BF5F8" w14:textId="7027EFFE" w:rsidR="006766B3" w:rsidRPr="00CB6062" w:rsidRDefault="005933A0" w:rsidP="000525A8">
      <w:pPr>
        <w:rPr>
          <w:lang w:val="en-GB"/>
        </w:rPr>
      </w:pPr>
      <w:r>
        <w:rPr>
          <w:i/>
          <w:iCs/>
          <w:lang w:val="en-GB"/>
        </w:rPr>
        <w:t xml:space="preserve">Warning: The excel file </w:t>
      </w:r>
      <w:r w:rsidRPr="005933A0">
        <w:rPr>
          <w:i/>
          <w:iCs/>
          <w:lang w:val="en-GB"/>
        </w:rPr>
        <w:t>“EDISON_Inputs-Outputs.xlsx”</w:t>
      </w:r>
      <w:r>
        <w:rPr>
          <w:i/>
          <w:iCs/>
          <w:lang w:val="en-GB"/>
        </w:rPr>
        <w:t xml:space="preserve"> cannot be open as an error message will come out.</w:t>
      </w:r>
    </w:p>
    <w:p w14:paraId="298812A5" w14:textId="77777777" w:rsidR="008B4CCA" w:rsidRPr="00CB6062" w:rsidRDefault="00734A7D" w:rsidP="00CB6062">
      <w:pPr>
        <w:pStyle w:val="Ttulo4"/>
        <w:rPr>
          <w:vanish/>
        </w:rPr>
      </w:pPr>
      <w:r w:rsidRPr="00CB6062">
        <w:t>Simulation button</w:t>
      </w:r>
    </w:p>
    <w:p w14:paraId="64401ED4" w14:textId="4145A953" w:rsidR="00734A7D" w:rsidRPr="00CB6062" w:rsidRDefault="00734A7D" w:rsidP="00EF04E7">
      <w:pPr>
        <w:rPr>
          <w:lang w:val="en-GB"/>
        </w:rPr>
      </w:pPr>
    </w:p>
    <w:p w14:paraId="6D4FF455" w14:textId="0C0E1445" w:rsidR="004D5CB8" w:rsidRDefault="004D5CB8" w:rsidP="004D5CB8">
      <w:pPr>
        <w:jc w:val="center"/>
        <w:rPr>
          <w:lang w:val="en-GB"/>
        </w:rPr>
      </w:pPr>
      <w:r w:rsidRPr="00CB6062">
        <w:rPr>
          <w:noProof/>
          <w:lang w:eastAsia="es-ES"/>
        </w:rPr>
        <w:drawing>
          <wp:inline distT="0" distB="0" distL="0" distR="0" wp14:anchorId="132C5909" wp14:editId="789163D4">
            <wp:extent cx="3335731" cy="1178183"/>
            <wp:effectExtent l="0" t="0" r="0" b="3175"/>
            <wp:docPr id="7" name="Imagen 7" descr="C:\Users\ALSAZA\AppData\Local\Microsoft\Windows\INetCache\Content.Word\EDISON interface_warning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LSAZA\AppData\Local\Microsoft\Windows\INetCache\Content.Word\EDISON interface_warning are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4484" cy="1181275"/>
                    </a:xfrm>
                    <a:prstGeom prst="rect">
                      <a:avLst/>
                    </a:prstGeom>
                    <a:noFill/>
                    <a:ln>
                      <a:noFill/>
                    </a:ln>
                  </pic:spPr>
                </pic:pic>
              </a:graphicData>
            </a:graphic>
          </wp:inline>
        </w:drawing>
      </w:r>
    </w:p>
    <w:p w14:paraId="0AEB9185" w14:textId="0F2A857E" w:rsidR="00734A7D" w:rsidRPr="00CB6062" w:rsidRDefault="00734A7D" w:rsidP="00734A7D">
      <w:pPr>
        <w:rPr>
          <w:lang w:val="en-GB"/>
        </w:rPr>
      </w:pPr>
      <w:r w:rsidRPr="00CB6062">
        <w:rPr>
          <w:lang w:val="en-GB"/>
        </w:rPr>
        <w:t>Once the input data has been entered and the outputs selected from the “output check box area”, to run the simulation the “SIMULATION” button has to be pressed.</w:t>
      </w:r>
    </w:p>
    <w:p w14:paraId="5F2181C2" w14:textId="4C5AFC5A" w:rsidR="00575011" w:rsidRPr="00CB6062" w:rsidRDefault="00734A7D" w:rsidP="00734A7D">
      <w:pPr>
        <w:rPr>
          <w:lang w:val="en-GB"/>
        </w:rPr>
      </w:pPr>
      <w:r w:rsidRPr="00CB6062">
        <w:rPr>
          <w:lang w:val="en-GB"/>
        </w:rPr>
        <w:t xml:space="preserve">For the first time and when no simulation has been run the colour of the button is </w:t>
      </w:r>
      <w:r w:rsidRPr="004D5CB8">
        <w:rPr>
          <w:b/>
          <w:bCs/>
          <w:lang w:val="en-GB"/>
        </w:rPr>
        <w:t>blue</w:t>
      </w:r>
      <w:r w:rsidRPr="00CB6062">
        <w:rPr>
          <w:lang w:val="en-GB"/>
        </w:rPr>
        <w:t>.</w:t>
      </w:r>
    </w:p>
    <w:p w14:paraId="7CB67357" w14:textId="77777777" w:rsidR="00734A7D" w:rsidRDefault="00734A7D" w:rsidP="00734A7D">
      <w:pPr>
        <w:rPr>
          <w:lang w:val="en-GB"/>
        </w:rPr>
      </w:pPr>
      <w:r w:rsidRPr="00CB6062">
        <w:rPr>
          <w:lang w:val="en-GB"/>
        </w:rPr>
        <w:t xml:space="preserve">While the simulation is running the colour of the button turns </w:t>
      </w:r>
      <w:r w:rsidRPr="00575011">
        <w:rPr>
          <w:b/>
          <w:bCs/>
          <w:lang w:val="en-GB"/>
        </w:rPr>
        <w:t>red</w:t>
      </w:r>
      <w:r w:rsidRPr="00CB6062">
        <w:rPr>
          <w:lang w:val="en-GB"/>
        </w:rPr>
        <w:t xml:space="preserve"> and when finished is turned </w:t>
      </w:r>
      <w:r w:rsidRPr="004D5CB8">
        <w:rPr>
          <w:b/>
          <w:bCs/>
          <w:lang w:val="en-GB"/>
        </w:rPr>
        <w:t>green</w:t>
      </w:r>
      <w:r w:rsidRPr="00CB6062">
        <w:rPr>
          <w:lang w:val="en-GB"/>
        </w:rPr>
        <w:t>.</w:t>
      </w:r>
    </w:p>
    <w:p w14:paraId="7891C55C" w14:textId="77777777" w:rsidR="00575011" w:rsidRDefault="00575011" w:rsidP="00575011">
      <w:pPr>
        <w:jc w:val="center"/>
        <w:rPr>
          <w:lang w:val="en-GB"/>
        </w:rPr>
      </w:pPr>
      <w:r>
        <w:rPr>
          <w:noProof/>
          <w:lang w:val="en-GB"/>
        </w:rPr>
        <w:drawing>
          <wp:inline distT="0" distB="0" distL="0" distR="0" wp14:anchorId="654AC0B1" wp14:editId="37BC8ADD">
            <wp:extent cx="2275028" cy="739431"/>
            <wp:effectExtent l="0" t="0" r="0" b="3810"/>
            <wp:docPr id="35826945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9667" cy="750689"/>
                    </a:xfrm>
                    <a:prstGeom prst="rect">
                      <a:avLst/>
                    </a:prstGeom>
                    <a:noFill/>
                    <a:ln>
                      <a:noFill/>
                    </a:ln>
                  </pic:spPr>
                </pic:pic>
              </a:graphicData>
            </a:graphic>
          </wp:inline>
        </w:drawing>
      </w:r>
    </w:p>
    <w:p w14:paraId="3676772E" w14:textId="29B75056" w:rsidR="00575011" w:rsidRPr="00CB6062" w:rsidRDefault="00575011" w:rsidP="00575011">
      <w:pPr>
        <w:jc w:val="center"/>
        <w:rPr>
          <w:lang w:val="en-GB"/>
        </w:rPr>
      </w:pPr>
      <w:r>
        <w:rPr>
          <w:noProof/>
          <w:lang w:val="en-GB"/>
        </w:rPr>
        <w:drawing>
          <wp:inline distT="0" distB="0" distL="0" distR="0" wp14:anchorId="46F59327" wp14:editId="5709B025">
            <wp:extent cx="2263695" cy="805890"/>
            <wp:effectExtent l="0" t="0" r="3810" b="0"/>
            <wp:docPr id="49193288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79017" cy="811345"/>
                    </a:xfrm>
                    <a:prstGeom prst="rect">
                      <a:avLst/>
                    </a:prstGeom>
                    <a:noFill/>
                    <a:ln>
                      <a:noFill/>
                    </a:ln>
                  </pic:spPr>
                </pic:pic>
              </a:graphicData>
            </a:graphic>
          </wp:inline>
        </w:drawing>
      </w:r>
    </w:p>
    <w:p w14:paraId="7E73DE24" w14:textId="77777777" w:rsidR="000525A8" w:rsidRPr="00CB6062" w:rsidRDefault="00734A7D" w:rsidP="000525A8">
      <w:pPr>
        <w:rPr>
          <w:lang w:val="en-GB"/>
        </w:rPr>
      </w:pPr>
      <w:r w:rsidRPr="00CB6062">
        <w:rPr>
          <w:lang w:val="en-GB"/>
        </w:rPr>
        <w:lastRenderedPageBreak/>
        <w:t>Once the simulation has finished the output data is displayed in the output tab and several plots, depending of the outputs selected in the output check box area, are shown in emerging windows.</w:t>
      </w:r>
    </w:p>
    <w:p w14:paraId="3E1E0FED" w14:textId="77777777" w:rsidR="000525A8" w:rsidRPr="00CB6062" w:rsidRDefault="000525A8" w:rsidP="00CB6062">
      <w:pPr>
        <w:pStyle w:val="Ttulo4"/>
        <w:rPr>
          <w:vanish/>
        </w:rPr>
      </w:pPr>
      <w:r w:rsidRPr="00CB6062">
        <w:t>“dt” edit field</w:t>
      </w:r>
    </w:p>
    <w:p w14:paraId="2255D2E3" w14:textId="10424412" w:rsidR="000525A8" w:rsidRPr="00CB6062" w:rsidRDefault="000525A8" w:rsidP="00C932E7">
      <w:pPr>
        <w:jc w:val="center"/>
        <w:rPr>
          <w:lang w:val="en-GB"/>
        </w:rPr>
      </w:pPr>
    </w:p>
    <w:p w14:paraId="61B438B3" w14:textId="3CA50545" w:rsidR="004D5CB8" w:rsidRDefault="004D5CB8" w:rsidP="004D5CB8">
      <w:pPr>
        <w:jc w:val="center"/>
        <w:rPr>
          <w:lang w:val="en-GB"/>
        </w:rPr>
      </w:pPr>
      <w:r w:rsidRPr="00CB6062">
        <w:rPr>
          <w:noProof/>
          <w:lang w:eastAsia="es-ES"/>
        </w:rPr>
        <w:drawing>
          <wp:inline distT="0" distB="0" distL="0" distR="0" wp14:anchorId="21C7EDE7" wp14:editId="0DFE757D">
            <wp:extent cx="4171950" cy="657225"/>
            <wp:effectExtent l="0" t="0" r="0" b="9525"/>
            <wp:docPr id="9" name="Imagen 9" descr="C:\Users\ALSAZA\AppData\Local\Microsoft\Windows\INetCache\Content.Word\EDISON interface_dt grains leng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LSAZA\AppData\Local\Microsoft\Windows\INetCache\Content.Word\EDISON interface_dt grains length.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71950" cy="657225"/>
                    </a:xfrm>
                    <a:prstGeom prst="rect">
                      <a:avLst/>
                    </a:prstGeom>
                    <a:noFill/>
                    <a:ln>
                      <a:noFill/>
                    </a:ln>
                  </pic:spPr>
                </pic:pic>
              </a:graphicData>
            </a:graphic>
          </wp:inline>
        </w:drawing>
      </w:r>
    </w:p>
    <w:p w14:paraId="5188157F" w14:textId="38D1BFB4" w:rsidR="000525A8" w:rsidRDefault="00606175" w:rsidP="000525A8">
      <w:pPr>
        <w:rPr>
          <w:lang w:val="en-GB"/>
        </w:rPr>
      </w:pPr>
      <w:r>
        <w:rPr>
          <w:lang w:val="en-GB"/>
        </w:rPr>
        <w:t>In the “dt” edit field is possible to input the increment of the time in the simulation.</w:t>
      </w:r>
    </w:p>
    <w:p w14:paraId="0FA578DB" w14:textId="77777777" w:rsidR="00606175" w:rsidRDefault="00606175" w:rsidP="000525A8">
      <w:pPr>
        <w:rPr>
          <w:lang w:val="en-GB"/>
        </w:rPr>
      </w:pPr>
      <w:r>
        <w:rPr>
          <w:lang w:val="en-GB"/>
        </w:rPr>
        <w:t xml:space="preserve">Typical value for dt is 0.001. </w:t>
      </w:r>
    </w:p>
    <w:p w14:paraId="6AEFDDBA" w14:textId="57EBA8B4" w:rsidR="00606175" w:rsidRDefault="00606175" w:rsidP="000525A8">
      <w:pPr>
        <w:rPr>
          <w:lang w:val="en-GB"/>
        </w:rPr>
      </w:pPr>
      <w:r>
        <w:rPr>
          <w:lang w:val="en-GB"/>
        </w:rPr>
        <w:t>Lower “dt” values than 0.001 will reduce the time of running but could outcome lack of accuracy or large variation of the solution even divergency in the results.</w:t>
      </w:r>
    </w:p>
    <w:p w14:paraId="58A5F58F" w14:textId="3E63E74B" w:rsidR="00C932E7" w:rsidRPr="00CB6062" w:rsidRDefault="00606175" w:rsidP="000525A8">
      <w:pPr>
        <w:rPr>
          <w:lang w:val="en-GB"/>
        </w:rPr>
      </w:pPr>
      <w:r>
        <w:rPr>
          <w:lang w:val="en-GB"/>
        </w:rPr>
        <w:t>High</w:t>
      </w:r>
      <w:r>
        <w:rPr>
          <w:lang w:val="en-GB"/>
        </w:rPr>
        <w:t xml:space="preserve">er “dt” values than 0.001 will </w:t>
      </w:r>
      <w:r>
        <w:rPr>
          <w:lang w:val="en-GB"/>
        </w:rPr>
        <w:t xml:space="preserve">increase the accuracy of the solution </w:t>
      </w:r>
      <w:r>
        <w:rPr>
          <w:lang w:val="en-GB"/>
        </w:rPr>
        <w:t xml:space="preserve">but </w:t>
      </w:r>
      <w:r>
        <w:rPr>
          <w:lang w:val="en-GB"/>
        </w:rPr>
        <w:t>will increase</w:t>
      </w:r>
      <w:r>
        <w:rPr>
          <w:lang w:val="en-GB"/>
        </w:rPr>
        <w:t xml:space="preserve"> the time of running.</w:t>
      </w:r>
    </w:p>
    <w:p w14:paraId="71CA5260" w14:textId="77777777" w:rsidR="000525A8" w:rsidRPr="00CB6062" w:rsidRDefault="000525A8" w:rsidP="00CB6062">
      <w:pPr>
        <w:pStyle w:val="Ttulo4"/>
        <w:rPr>
          <w:vanish/>
        </w:rPr>
      </w:pPr>
      <w:r w:rsidRPr="00CB6062">
        <w:t>Grains total length field</w:t>
      </w:r>
    </w:p>
    <w:p w14:paraId="79C72E7F" w14:textId="0AC2AD72" w:rsidR="000525A8" w:rsidRPr="00CB6062" w:rsidRDefault="000525A8" w:rsidP="00C932E7">
      <w:pPr>
        <w:jc w:val="center"/>
        <w:rPr>
          <w:lang w:val="en-GB"/>
        </w:rPr>
      </w:pPr>
    </w:p>
    <w:p w14:paraId="4232DEFE" w14:textId="73325EA3" w:rsidR="004D5CB8" w:rsidRDefault="004D5CB8" w:rsidP="004D5CB8">
      <w:pPr>
        <w:jc w:val="center"/>
        <w:rPr>
          <w:i/>
          <w:lang w:val="en-GB"/>
        </w:rPr>
      </w:pPr>
      <w:r w:rsidRPr="00CB6062">
        <w:rPr>
          <w:noProof/>
          <w:lang w:eastAsia="es-ES"/>
        </w:rPr>
        <w:drawing>
          <wp:inline distT="0" distB="0" distL="0" distR="0" wp14:anchorId="6E6581CE" wp14:editId="4731BFEF">
            <wp:extent cx="4171950" cy="657225"/>
            <wp:effectExtent l="0" t="0" r="0" b="9525"/>
            <wp:docPr id="10" name="Imagen 10" descr="C:\Users\ALSAZA\AppData\Local\Microsoft\Windows\INetCache\Content.Word\EDISON interface_dt grains leng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LSAZA\AppData\Local\Microsoft\Windows\INetCache\Content.Word\EDISON interface_dt grains length.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71950" cy="657225"/>
                    </a:xfrm>
                    <a:prstGeom prst="rect">
                      <a:avLst/>
                    </a:prstGeom>
                    <a:noFill/>
                    <a:ln>
                      <a:noFill/>
                    </a:ln>
                  </pic:spPr>
                </pic:pic>
              </a:graphicData>
            </a:graphic>
          </wp:inline>
        </w:drawing>
      </w:r>
    </w:p>
    <w:p w14:paraId="3D33CF7A" w14:textId="75EDE338" w:rsidR="00ED7B12" w:rsidRDefault="00ED7B12" w:rsidP="00A957AA">
      <w:pPr>
        <w:rPr>
          <w:i/>
          <w:lang w:val="en-GB"/>
        </w:rPr>
      </w:pPr>
      <w:r>
        <w:rPr>
          <w:i/>
          <w:lang w:val="en-GB"/>
        </w:rPr>
        <w:t>T</w:t>
      </w:r>
      <w:r w:rsidRPr="00CB6062">
        <w:rPr>
          <w:i/>
          <w:lang w:val="en-GB"/>
        </w:rPr>
        <w:t>he “Grains total length</w:t>
      </w:r>
      <w:r>
        <w:rPr>
          <w:i/>
          <w:lang w:val="en-GB"/>
        </w:rPr>
        <w:t>”</w:t>
      </w:r>
      <w:r w:rsidRPr="00CB6062">
        <w:rPr>
          <w:i/>
          <w:lang w:val="en-GB"/>
        </w:rPr>
        <w:t xml:space="preserve"> field display</w:t>
      </w:r>
      <w:r>
        <w:rPr>
          <w:i/>
          <w:lang w:val="en-GB"/>
        </w:rPr>
        <w:t>s</w:t>
      </w:r>
      <w:r w:rsidRPr="00CB6062">
        <w:rPr>
          <w:i/>
          <w:lang w:val="en-GB"/>
        </w:rPr>
        <w:t xml:space="preserve"> total length of the grains</w:t>
      </w:r>
      <w:r>
        <w:rPr>
          <w:i/>
          <w:lang w:val="en-GB"/>
        </w:rPr>
        <w:t>, i.e., the sum of all the grains specified in the “grain input data” table</w:t>
      </w:r>
      <w:r w:rsidRPr="00CB6062">
        <w:rPr>
          <w:i/>
          <w:lang w:val="en-GB"/>
        </w:rPr>
        <w:t xml:space="preserve">. </w:t>
      </w:r>
    </w:p>
    <w:p w14:paraId="4F6B200B" w14:textId="77777777" w:rsidR="00ED7B12" w:rsidRDefault="00ED7B12" w:rsidP="00A957AA">
      <w:pPr>
        <w:rPr>
          <w:i/>
          <w:lang w:val="en-GB"/>
        </w:rPr>
      </w:pPr>
      <w:r w:rsidRPr="00CB6062">
        <w:rPr>
          <w:i/>
          <w:lang w:val="en-GB"/>
        </w:rPr>
        <w:t>The value does not appear until the simulation is run</w:t>
      </w:r>
      <w:r>
        <w:rPr>
          <w:i/>
          <w:lang w:val="en-GB"/>
        </w:rPr>
        <w:t>,</w:t>
      </w:r>
      <w:r w:rsidRPr="00CB6062">
        <w:rPr>
          <w:i/>
          <w:lang w:val="en-GB"/>
        </w:rPr>
        <w:t xml:space="preserve"> being “0” when the app is run at the beginning. </w:t>
      </w:r>
    </w:p>
    <w:p w14:paraId="34AA5151" w14:textId="15027149" w:rsidR="004713C2" w:rsidRPr="00CB6062" w:rsidRDefault="00ED7B12" w:rsidP="00A957AA">
      <w:pPr>
        <w:rPr>
          <w:lang w:val="en-GB"/>
        </w:rPr>
      </w:pPr>
      <w:r w:rsidRPr="00CB6062">
        <w:rPr>
          <w:i/>
          <w:lang w:val="en-GB"/>
        </w:rPr>
        <w:t xml:space="preserve">If you change the length or </w:t>
      </w:r>
      <w:r>
        <w:rPr>
          <w:i/>
          <w:lang w:val="en-GB"/>
        </w:rPr>
        <w:t xml:space="preserve">the </w:t>
      </w:r>
      <w:r w:rsidRPr="00CB6062">
        <w:rPr>
          <w:i/>
          <w:lang w:val="en-GB"/>
        </w:rPr>
        <w:t>number of the grains, the value is not updated until the SIMULATION button is pressed</w:t>
      </w:r>
      <w:r>
        <w:rPr>
          <w:i/>
          <w:lang w:val="en-GB"/>
        </w:rPr>
        <w:t xml:space="preserve"> again</w:t>
      </w:r>
      <w:r w:rsidRPr="00CB6062">
        <w:rPr>
          <w:i/>
          <w:lang w:val="en-GB"/>
        </w:rPr>
        <w:t>.</w:t>
      </w:r>
    </w:p>
    <w:p w14:paraId="04FE6480" w14:textId="2C9B53C0" w:rsidR="004713C2" w:rsidRPr="00CB6062" w:rsidRDefault="004D5CB8" w:rsidP="004D5CB8">
      <w:pPr>
        <w:pStyle w:val="Ttulo3"/>
      </w:pPr>
      <w:r>
        <w:lastRenderedPageBreak/>
        <w:t>Output tab</w:t>
      </w:r>
    </w:p>
    <w:p w14:paraId="2E622E56" w14:textId="4E1EA93F" w:rsidR="004713C2" w:rsidRPr="00CB6062" w:rsidRDefault="004D5CB8" w:rsidP="004D5CB8">
      <w:pPr>
        <w:jc w:val="center"/>
        <w:rPr>
          <w:lang w:val="en-GB"/>
        </w:rPr>
      </w:pPr>
      <w:r>
        <w:rPr>
          <w:noProof/>
          <w:lang w:val="en-GB"/>
        </w:rPr>
        <w:drawing>
          <wp:inline distT="0" distB="0" distL="0" distR="0" wp14:anchorId="55A9C7F6" wp14:editId="7D0FEF60">
            <wp:extent cx="4998283" cy="3467405"/>
            <wp:effectExtent l="0" t="0" r="0" b="0"/>
            <wp:docPr id="16594374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6736" cy="3480206"/>
                    </a:xfrm>
                    <a:prstGeom prst="rect">
                      <a:avLst/>
                    </a:prstGeom>
                    <a:noFill/>
                    <a:ln>
                      <a:noFill/>
                    </a:ln>
                  </pic:spPr>
                </pic:pic>
              </a:graphicData>
            </a:graphic>
          </wp:inline>
        </w:drawing>
      </w:r>
    </w:p>
    <w:p w14:paraId="26185A09" w14:textId="77777777" w:rsidR="00B016C4" w:rsidRDefault="00B016C4" w:rsidP="00A957AA">
      <w:pPr>
        <w:rPr>
          <w:lang w:val="en-GB"/>
        </w:rPr>
      </w:pPr>
      <w:r>
        <w:rPr>
          <w:lang w:val="en-GB"/>
        </w:rPr>
        <w:t xml:space="preserve">In the output tab is displayed a summary of the most relevant results. </w:t>
      </w:r>
    </w:p>
    <w:p w14:paraId="7A424F50" w14:textId="366A4651" w:rsidR="00A957AA" w:rsidRPr="00CB6062" w:rsidRDefault="00B016C4" w:rsidP="00A957AA">
      <w:pPr>
        <w:rPr>
          <w:lang w:val="en-GB"/>
        </w:rPr>
      </w:pPr>
      <w:r>
        <w:rPr>
          <w:lang w:val="en-GB"/>
        </w:rPr>
        <w:t>In the case of the performances is distinguished between ATENEA and SUTTON results.</w:t>
      </w:r>
    </w:p>
    <w:sectPr w:rsidR="00A957AA" w:rsidRPr="00CB606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38D45" w14:textId="77777777" w:rsidR="00806F6C" w:rsidRDefault="00806F6C" w:rsidP="005933A0">
      <w:pPr>
        <w:spacing w:after="0" w:line="240" w:lineRule="auto"/>
      </w:pPr>
      <w:r>
        <w:separator/>
      </w:r>
    </w:p>
  </w:endnote>
  <w:endnote w:type="continuationSeparator" w:id="0">
    <w:p w14:paraId="412ADC2C" w14:textId="77777777" w:rsidR="00806F6C" w:rsidRDefault="00806F6C" w:rsidP="00593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reekC">
    <w:panose1 w:val="00000400000000000000"/>
    <w:charset w:val="00"/>
    <w:family w:val="auto"/>
    <w:pitch w:val="variable"/>
    <w:sig w:usb0="20002A87" w:usb1="00000000" w:usb2="00000000"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36986" w14:textId="77777777" w:rsidR="00806F6C" w:rsidRDefault="00806F6C" w:rsidP="005933A0">
      <w:pPr>
        <w:spacing w:after="0" w:line="240" w:lineRule="auto"/>
      </w:pPr>
      <w:r>
        <w:separator/>
      </w:r>
    </w:p>
  </w:footnote>
  <w:footnote w:type="continuationSeparator" w:id="0">
    <w:p w14:paraId="428A7640" w14:textId="77777777" w:rsidR="00806F6C" w:rsidRDefault="00806F6C" w:rsidP="005933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6E1"/>
    <w:multiLevelType w:val="hybridMultilevel"/>
    <w:tmpl w:val="480C50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4394EDD"/>
    <w:multiLevelType w:val="multilevel"/>
    <w:tmpl w:val="E670DC3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B02FBB"/>
    <w:multiLevelType w:val="hybridMultilevel"/>
    <w:tmpl w:val="C1E270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C762E15"/>
    <w:multiLevelType w:val="hybridMultilevel"/>
    <w:tmpl w:val="2E862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64289E"/>
    <w:multiLevelType w:val="multilevel"/>
    <w:tmpl w:val="DCC031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7411BFA"/>
    <w:multiLevelType w:val="multilevel"/>
    <w:tmpl w:val="FCA85B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8F547B"/>
    <w:multiLevelType w:val="hybridMultilevel"/>
    <w:tmpl w:val="534E65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E8120D6"/>
    <w:multiLevelType w:val="multilevel"/>
    <w:tmpl w:val="005E4EC6"/>
    <w:lvl w:ilvl="0">
      <w:start w:val="1"/>
      <w:numFmt w:val="decimal"/>
      <w:pStyle w:val="Ttulo1"/>
      <w:lvlText w:val="%1."/>
      <w:lvlJc w:val="left"/>
      <w:pPr>
        <w:ind w:left="360" w:hanging="360"/>
      </w:pPr>
    </w:lvl>
    <w:lvl w:ilvl="1">
      <w:start w:val="1"/>
      <w:numFmt w:val="decimal"/>
      <w:pStyle w:val="Ttulo2"/>
      <w:lvlText w:val="%1.%2."/>
      <w:lvlJc w:val="left"/>
      <w:pPr>
        <w:ind w:left="792" w:hanging="432"/>
      </w:pPr>
    </w:lvl>
    <w:lvl w:ilvl="2">
      <w:start w:val="1"/>
      <w:numFmt w:val="decimal"/>
      <w:pStyle w:val="Ttulo3"/>
      <w:lvlText w:val="%1.%2.%3."/>
      <w:lvlJc w:val="left"/>
      <w:pPr>
        <w:ind w:left="1224" w:hanging="504"/>
      </w:pPr>
    </w:lvl>
    <w:lvl w:ilvl="3">
      <w:start w:val="1"/>
      <w:numFmt w:val="decimal"/>
      <w:pStyle w:val="Ttulo4"/>
      <w:lvlText w:val="%1.%2.%3.%4."/>
      <w:lvlJc w:val="left"/>
      <w:pPr>
        <w:ind w:left="1728" w:hanging="648"/>
      </w:pPr>
    </w:lvl>
    <w:lvl w:ilvl="4">
      <w:start w:val="1"/>
      <w:numFmt w:val="decimal"/>
      <w:pStyle w:val="Ttulo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495E0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33336059">
    <w:abstractNumId w:val="3"/>
  </w:num>
  <w:num w:numId="2" w16cid:durableId="1926301344">
    <w:abstractNumId w:val="0"/>
  </w:num>
  <w:num w:numId="3" w16cid:durableId="1702051301">
    <w:abstractNumId w:val="7"/>
  </w:num>
  <w:num w:numId="4" w16cid:durableId="1461655828">
    <w:abstractNumId w:val="4"/>
  </w:num>
  <w:num w:numId="5" w16cid:durableId="1904175990">
    <w:abstractNumId w:val="5"/>
  </w:num>
  <w:num w:numId="6" w16cid:durableId="4629658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5198203">
    <w:abstractNumId w:val="2"/>
  </w:num>
  <w:num w:numId="8" w16cid:durableId="1115711812">
    <w:abstractNumId w:val="1"/>
  </w:num>
  <w:num w:numId="9" w16cid:durableId="1831288779">
    <w:abstractNumId w:val="8"/>
  </w:num>
  <w:num w:numId="10" w16cid:durableId="10652285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57AA"/>
    <w:rsid w:val="00002BD2"/>
    <w:rsid w:val="00033AB8"/>
    <w:rsid w:val="000525A8"/>
    <w:rsid w:val="000774E9"/>
    <w:rsid w:val="000C1BBE"/>
    <w:rsid w:val="000D1D9E"/>
    <w:rsid w:val="000D6154"/>
    <w:rsid w:val="000E14FE"/>
    <w:rsid w:val="00144CBA"/>
    <w:rsid w:val="00150583"/>
    <w:rsid w:val="00172585"/>
    <w:rsid w:val="001734A6"/>
    <w:rsid w:val="001B68F7"/>
    <w:rsid w:val="00252201"/>
    <w:rsid w:val="0026055B"/>
    <w:rsid w:val="002E2BD8"/>
    <w:rsid w:val="003455A0"/>
    <w:rsid w:val="003B2255"/>
    <w:rsid w:val="003D1FCB"/>
    <w:rsid w:val="003D45C1"/>
    <w:rsid w:val="003E123D"/>
    <w:rsid w:val="003E4074"/>
    <w:rsid w:val="003E611A"/>
    <w:rsid w:val="004352A7"/>
    <w:rsid w:val="00460B69"/>
    <w:rsid w:val="004713C2"/>
    <w:rsid w:val="004A381B"/>
    <w:rsid w:val="004D5CB8"/>
    <w:rsid w:val="004F496F"/>
    <w:rsid w:val="00561C8C"/>
    <w:rsid w:val="00571384"/>
    <w:rsid w:val="00575011"/>
    <w:rsid w:val="00590513"/>
    <w:rsid w:val="005933A0"/>
    <w:rsid w:val="00593C2D"/>
    <w:rsid w:val="005A28E3"/>
    <w:rsid w:val="00606175"/>
    <w:rsid w:val="00612957"/>
    <w:rsid w:val="00633D9F"/>
    <w:rsid w:val="006766B3"/>
    <w:rsid w:val="006B0CD2"/>
    <w:rsid w:val="006B7233"/>
    <w:rsid w:val="006C3F91"/>
    <w:rsid w:val="00734A7D"/>
    <w:rsid w:val="0073543E"/>
    <w:rsid w:val="00744A68"/>
    <w:rsid w:val="0075140D"/>
    <w:rsid w:val="00761955"/>
    <w:rsid w:val="007C54F0"/>
    <w:rsid w:val="007E7FAF"/>
    <w:rsid w:val="00806F6C"/>
    <w:rsid w:val="00897348"/>
    <w:rsid w:val="00897F02"/>
    <w:rsid w:val="008B16D7"/>
    <w:rsid w:val="008B3138"/>
    <w:rsid w:val="008B4CCA"/>
    <w:rsid w:val="008B7B12"/>
    <w:rsid w:val="008F0BCC"/>
    <w:rsid w:val="0092490C"/>
    <w:rsid w:val="00924A78"/>
    <w:rsid w:val="00943765"/>
    <w:rsid w:val="009A3FE8"/>
    <w:rsid w:val="00A84787"/>
    <w:rsid w:val="00A914F8"/>
    <w:rsid w:val="00A91713"/>
    <w:rsid w:val="00A957AA"/>
    <w:rsid w:val="00AF558F"/>
    <w:rsid w:val="00B016C4"/>
    <w:rsid w:val="00B1750E"/>
    <w:rsid w:val="00BA237A"/>
    <w:rsid w:val="00BA4853"/>
    <w:rsid w:val="00BA7846"/>
    <w:rsid w:val="00BB4B97"/>
    <w:rsid w:val="00C72BA4"/>
    <w:rsid w:val="00C76EBD"/>
    <w:rsid w:val="00C77CAA"/>
    <w:rsid w:val="00C932E7"/>
    <w:rsid w:val="00CB6062"/>
    <w:rsid w:val="00CE72F9"/>
    <w:rsid w:val="00D656E3"/>
    <w:rsid w:val="00D81204"/>
    <w:rsid w:val="00DE1F92"/>
    <w:rsid w:val="00E00131"/>
    <w:rsid w:val="00E15699"/>
    <w:rsid w:val="00E378B8"/>
    <w:rsid w:val="00E7668C"/>
    <w:rsid w:val="00EB2A2C"/>
    <w:rsid w:val="00ED4BA8"/>
    <w:rsid w:val="00ED7B12"/>
    <w:rsid w:val="00EF04E7"/>
    <w:rsid w:val="00F10027"/>
    <w:rsid w:val="00F33355"/>
    <w:rsid w:val="00F52839"/>
    <w:rsid w:val="00FB2C3B"/>
    <w:rsid w:val="00FD0930"/>
    <w:rsid w:val="00FF4A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DEDA7"/>
  <w15:docId w15:val="{278A58C3-F239-4051-99F5-FE152070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A7"/>
  </w:style>
  <w:style w:type="paragraph" w:styleId="Ttulo1">
    <w:name w:val="heading 1"/>
    <w:basedOn w:val="Prrafodelista"/>
    <w:next w:val="Normal"/>
    <w:link w:val="Ttulo1Car"/>
    <w:uiPriority w:val="9"/>
    <w:qFormat/>
    <w:rsid w:val="00CB6062"/>
    <w:pPr>
      <w:keepNext/>
      <w:keepLines/>
      <w:numPr>
        <w:numId w:val="3"/>
      </w:numPr>
      <w:spacing w:before="440" w:after="240"/>
      <w:contextualSpacing w:val="0"/>
      <w:outlineLvl w:val="0"/>
    </w:pPr>
    <w:rPr>
      <w:rFonts w:asciiTheme="majorHAnsi" w:eastAsiaTheme="majorEastAsia" w:hAnsiTheme="majorHAnsi" w:cstheme="majorBidi"/>
      <w:b/>
      <w:color w:val="4F81BD" w:themeColor="accent1"/>
      <w:sz w:val="28"/>
      <w:szCs w:val="28"/>
      <w:lang w:val="en-GB"/>
    </w:rPr>
  </w:style>
  <w:style w:type="paragraph" w:styleId="Ttulo2">
    <w:name w:val="heading 2"/>
    <w:basedOn w:val="Ttulo1"/>
    <w:next w:val="Normal"/>
    <w:link w:val="Ttulo2Car"/>
    <w:uiPriority w:val="9"/>
    <w:unhideWhenUsed/>
    <w:qFormat/>
    <w:rsid w:val="00CB6062"/>
    <w:pPr>
      <w:numPr>
        <w:ilvl w:val="1"/>
      </w:numPr>
      <w:outlineLvl w:val="1"/>
    </w:pPr>
    <w:rPr>
      <w:b w:val="0"/>
      <w:bCs/>
      <w:sz w:val="26"/>
      <w:szCs w:val="26"/>
    </w:rPr>
  </w:style>
  <w:style w:type="paragraph" w:styleId="Ttulo3">
    <w:name w:val="heading 3"/>
    <w:basedOn w:val="Ttulo2"/>
    <w:next w:val="Normal"/>
    <w:link w:val="Ttulo3Car"/>
    <w:uiPriority w:val="9"/>
    <w:unhideWhenUsed/>
    <w:qFormat/>
    <w:rsid w:val="004D5CB8"/>
    <w:pPr>
      <w:numPr>
        <w:ilvl w:val="2"/>
      </w:numPr>
      <w:outlineLvl w:val="2"/>
    </w:pPr>
    <w:rPr>
      <w:b/>
      <w:color w:val="auto"/>
    </w:rPr>
  </w:style>
  <w:style w:type="paragraph" w:styleId="Ttulo4">
    <w:name w:val="heading 4"/>
    <w:basedOn w:val="Ttulo3"/>
    <w:next w:val="Normal"/>
    <w:link w:val="Ttulo4Car"/>
    <w:uiPriority w:val="9"/>
    <w:unhideWhenUsed/>
    <w:qFormat/>
    <w:rsid w:val="00CB6062"/>
    <w:pPr>
      <w:numPr>
        <w:ilvl w:val="3"/>
      </w:numPr>
      <w:outlineLvl w:val="3"/>
    </w:pPr>
  </w:style>
  <w:style w:type="paragraph" w:styleId="Ttulo5">
    <w:name w:val="heading 5"/>
    <w:basedOn w:val="Ttulo4"/>
    <w:next w:val="Normal"/>
    <w:link w:val="Ttulo5Car"/>
    <w:uiPriority w:val="9"/>
    <w:unhideWhenUsed/>
    <w:qFormat/>
    <w:rsid w:val="006766B3"/>
    <w:pPr>
      <w:numPr>
        <w:ilvl w:val="4"/>
      </w:numPr>
      <w:outlineLvl w:val="4"/>
    </w:pPr>
    <w:rPr>
      <w:b w:val="0"/>
      <w:vanish/>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957AA"/>
    <w:pPr>
      <w:ind w:left="720"/>
      <w:contextualSpacing/>
    </w:pPr>
  </w:style>
  <w:style w:type="paragraph" w:styleId="Textodeglobo">
    <w:name w:val="Balloon Text"/>
    <w:basedOn w:val="Normal"/>
    <w:link w:val="TextodegloboCar"/>
    <w:uiPriority w:val="99"/>
    <w:semiHidden/>
    <w:unhideWhenUsed/>
    <w:rsid w:val="00E0013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0131"/>
    <w:rPr>
      <w:rFonts w:ascii="Tahoma" w:hAnsi="Tahoma" w:cs="Tahoma"/>
      <w:sz w:val="16"/>
      <w:szCs w:val="16"/>
    </w:rPr>
  </w:style>
  <w:style w:type="character" w:customStyle="1" w:styleId="Ttulo2Car">
    <w:name w:val="Título 2 Car"/>
    <w:basedOn w:val="Fuentedeprrafopredeter"/>
    <w:link w:val="Ttulo2"/>
    <w:uiPriority w:val="9"/>
    <w:rsid w:val="00CB6062"/>
    <w:rPr>
      <w:rFonts w:asciiTheme="majorHAnsi" w:eastAsiaTheme="majorEastAsia" w:hAnsiTheme="majorHAnsi" w:cstheme="majorBidi"/>
      <w:bCs/>
      <w:color w:val="4F81BD" w:themeColor="accent1"/>
      <w:sz w:val="26"/>
      <w:szCs w:val="26"/>
      <w:lang w:val="en-GB"/>
    </w:rPr>
  </w:style>
  <w:style w:type="character" w:customStyle="1" w:styleId="Ttulo3Car">
    <w:name w:val="Título 3 Car"/>
    <w:basedOn w:val="Fuentedeprrafopredeter"/>
    <w:link w:val="Ttulo3"/>
    <w:uiPriority w:val="9"/>
    <w:rsid w:val="004D5CB8"/>
    <w:rPr>
      <w:rFonts w:asciiTheme="majorHAnsi" w:eastAsiaTheme="majorEastAsia" w:hAnsiTheme="majorHAnsi" w:cstheme="majorBidi"/>
      <w:b/>
      <w:bCs/>
      <w:sz w:val="26"/>
      <w:szCs w:val="26"/>
      <w:lang w:val="en-GB"/>
    </w:rPr>
  </w:style>
  <w:style w:type="character" w:customStyle="1" w:styleId="Ttulo4Car">
    <w:name w:val="Título 4 Car"/>
    <w:basedOn w:val="Fuentedeprrafopredeter"/>
    <w:link w:val="Ttulo4"/>
    <w:uiPriority w:val="9"/>
    <w:rsid w:val="00CB6062"/>
    <w:rPr>
      <w:rFonts w:asciiTheme="majorHAnsi" w:eastAsiaTheme="majorEastAsia" w:hAnsiTheme="majorHAnsi" w:cstheme="majorBidi"/>
      <w:b/>
      <w:bCs/>
      <w:sz w:val="26"/>
      <w:szCs w:val="26"/>
      <w:lang w:val="en-GB"/>
    </w:rPr>
  </w:style>
  <w:style w:type="character" w:customStyle="1" w:styleId="Ttulo1Car">
    <w:name w:val="Título 1 Car"/>
    <w:basedOn w:val="Fuentedeprrafopredeter"/>
    <w:link w:val="Ttulo1"/>
    <w:uiPriority w:val="9"/>
    <w:rsid w:val="00CB6062"/>
    <w:rPr>
      <w:rFonts w:asciiTheme="majorHAnsi" w:eastAsiaTheme="majorEastAsia" w:hAnsiTheme="majorHAnsi" w:cstheme="majorBidi"/>
      <w:b/>
      <w:color w:val="4F81BD" w:themeColor="accent1"/>
      <w:sz w:val="28"/>
      <w:szCs w:val="28"/>
      <w:lang w:val="en-GB"/>
    </w:rPr>
  </w:style>
  <w:style w:type="character" w:customStyle="1" w:styleId="Ttulo5Car">
    <w:name w:val="Título 5 Car"/>
    <w:basedOn w:val="Fuentedeprrafopredeter"/>
    <w:link w:val="Ttulo5"/>
    <w:uiPriority w:val="9"/>
    <w:rsid w:val="006766B3"/>
    <w:rPr>
      <w:rFonts w:asciiTheme="majorHAnsi" w:eastAsiaTheme="majorEastAsia" w:hAnsiTheme="majorHAnsi" w:cstheme="majorBidi"/>
      <w:bCs/>
      <w:sz w:val="26"/>
      <w:szCs w:val="26"/>
      <w:lang w:val="en-GB"/>
    </w:rPr>
  </w:style>
  <w:style w:type="paragraph" w:styleId="Encabezado">
    <w:name w:val="header"/>
    <w:basedOn w:val="Normal"/>
    <w:link w:val="EncabezadoCar"/>
    <w:uiPriority w:val="99"/>
    <w:unhideWhenUsed/>
    <w:rsid w:val="005933A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33A0"/>
  </w:style>
  <w:style w:type="paragraph" w:styleId="Piedepgina">
    <w:name w:val="footer"/>
    <w:basedOn w:val="Normal"/>
    <w:link w:val="PiedepginaCar"/>
    <w:uiPriority w:val="99"/>
    <w:unhideWhenUsed/>
    <w:rsid w:val="005933A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3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87094">
      <w:bodyDiv w:val="1"/>
      <w:marLeft w:val="0"/>
      <w:marRight w:val="0"/>
      <w:marTop w:val="0"/>
      <w:marBottom w:val="0"/>
      <w:divBdr>
        <w:top w:val="none" w:sz="0" w:space="0" w:color="auto"/>
        <w:left w:val="none" w:sz="0" w:space="0" w:color="auto"/>
        <w:bottom w:val="none" w:sz="0" w:space="0" w:color="auto"/>
        <w:right w:val="none" w:sz="0" w:space="0" w:color="auto"/>
      </w:divBdr>
      <w:divsChild>
        <w:div w:id="196477520">
          <w:marLeft w:val="0"/>
          <w:marRight w:val="0"/>
          <w:marTop w:val="0"/>
          <w:marBottom w:val="0"/>
          <w:divBdr>
            <w:top w:val="none" w:sz="0" w:space="0" w:color="auto"/>
            <w:left w:val="none" w:sz="0" w:space="0" w:color="auto"/>
            <w:bottom w:val="none" w:sz="0" w:space="0" w:color="auto"/>
            <w:right w:val="none" w:sz="0" w:space="0" w:color="auto"/>
          </w:divBdr>
          <w:divsChild>
            <w:div w:id="14069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1399">
      <w:bodyDiv w:val="1"/>
      <w:marLeft w:val="0"/>
      <w:marRight w:val="0"/>
      <w:marTop w:val="0"/>
      <w:marBottom w:val="0"/>
      <w:divBdr>
        <w:top w:val="none" w:sz="0" w:space="0" w:color="auto"/>
        <w:left w:val="none" w:sz="0" w:space="0" w:color="auto"/>
        <w:bottom w:val="none" w:sz="0" w:space="0" w:color="auto"/>
        <w:right w:val="none" w:sz="0" w:space="0" w:color="auto"/>
      </w:divBdr>
      <w:divsChild>
        <w:div w:id="1892886005">
          <w:marLeft w:val="0"/>
          <w:marRight w:val="0"/>
          <w:marTop w:val="0"/>
          <w:marBottom w:val="0"/>
          <w:divBdr>
            <w:top w:val="none" w:sz="0" w:space="0" w:color="auto"/>
            <w:left w:val="none" w:sz="0" w:space="0" w:color="auto"/>
            <w:bottom w:val="none" w:sz="0" w:space="0" w:color="auto"/>
            <w:right w:val="none" w:sz="0" w:space="0" w:color="auto"/>
          </w:divBdr>
          <w:divsChild>
            <w:div w:id="13222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d="http://www.w3.org/2001/XMLSchema" xmlns:xsi="http://www.w3.org/2001/XMLSchema-instance" xmlns="http://www.boldonjames.com/2008/01/sie/internal/label" sislVersion="0" policy="5c2774ba-fead-4ec4-b47d-d88d7c039741" origin="userSelected">
  <element uid="8f75a425-83ed-4c03-86ee-c63fc478251b" value=""/>
</sisl>
</file>

<file path=customXml/itemProps1.xml><?xml version="1.0" encoding="utf-8"?>
<ds:datastoreItem xmlns:ds="http://schemas.openxmlformats.org/officeDocument/2006/customXml" ds:itemID="{F4CF14EF-B4DE-4D1A-B7C0-9B86F89CE8B6}">
  <ds:schemaRefs>
    <ds:schemaRef ds:uri="http://schemas.openxmlformats.org/officeDocument/2006/bibliography"/>
  </ds:schemaRefs>
</ds:datastoreItem>
</file>

<file path=customXml/itemProps2.xml><?xml version="1.0" encoding="utf-8"?>
<ds:datastoreItem xmlns:ds="http://schemas.openxmlformats.org/officeDocument/2006/customXml" ds:itemID="{5CEDB2F0-5992-4BB8-914A-B43F6659AD9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11</Pages>
  <Words>1594</Words>
  <Characters>8773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El_Ranero</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ALSAZA</dc:creator>
  <cp:lastModifiedBy>Saez Barragán Jesús Roberto</cp:lastModifiedBy>
  <cp:revision>36</cp:revision>
  <dcterms:created xsi:type="dcterms:W3CDTF">2025-02-17T13:06:00Z</dcterms:created>
  <dcterms:modified xsi:type="dcterms:W3CDTF">2025-02-18T13:31:00Z</dcterms:modified>
  <cp:category>NO GDELS INFORMATION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e3f18862-b90a-48fd-b7e4-ad935dd0b3b4</vt:lpwstr>
  </property>
  <property fmtid="{D5CDD505-2E9C-101B-9397-08002B2CF9AE}" pid="3" name="bjSaver">
    <vt:lpwstr>jH77VyzlLVZ8AYNoIg2MqcIKjjyJ1TaK</vt:lpwstr>
  </property>
  <property fmtid="{D5CDD505-2E9C-101B-9397-08002B2CF9AE}" pid="4" name="bjDocumentLabelXML">
    <vt:lpwstr>&lt;?xml version="1.0" encoding="us-ascii"?&gt;&lt;sisl xmlns:xsd="http://www.w3.org/2001/XMLSchema" xmlns:xsi="http://www.w3.org/2001/XMLSchema-instance" sislVersion="0" policy="5c2774ba-fead-4ec4-b47d-d88d7c039741" origin="userSelected" xmlns="http://www.boldonj</vt:lpwstr>
  </property>
  <property fmtid="{D5CDD505-2E9C-101B-9397-08002B2CF9AE}" pid="5" name="bjDocumentLabelXML-0">
    <vt:lpwstr>ames.com/2008/01/sie/internal/label"&gt;&lt;element uid="8f75a425-83ed-4c03-86ee-c63fc478251b" value="" /&gt;&lt;/sisl&gt;</vt:lpwstr>
  </property>
  <property fmtid="{D5CDD505-2E9C-101B-9397-08002B2CF9AE}" pid="6" name="bjDocumentSecurityLabel">
    <vt:lpwstr>NO GDELS INFORMATION</vt:lpwstr>
  </property>
  <property fmtid="{D5CDD505-2E9C-101B-9397-08002B2CF9AE}" pid="7" name="bjClsUserRVM">
    <vt:lpwstr>[]</vt:lpwstr>
  </property>
</Properties>
</file>